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DA" w:rsidRDefault="003C40DA" w:rsidP="003C40DA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62000" cy="10191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0DA" w:rsidRDefault="003C40DA" w:rsidP="003C40DA">
      <w:pPr>
        <w:jc w:val="right"/>
        <w:rPr>
          <w:b/>
          <w:sz w:val="28"/>
          <w:szCs w:val="28"/>
        </w:rPr>
      </w:pPr>
    </w:p>
    <w:p w:rsidR="003C40DA" w:rsidRPr="003C40DA" w:rsidRDefault="003C40DA" w:rsidP="003C4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DA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3C40DA" w:rsidRPr="003C40DA" w:rsidRDefault="003C40DA" w:rsidP="003C4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DA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3C40DA" w:rsidRPr="003C40DA" w:rsidRDefault="003C40DA" w:rsidP="003C4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D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C40DA" w:rsidRPr="003C40DA" w:rsidRDefault="003C40DA" w:rsidP="003C4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DA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РАЙОНА</w:t>
      </w:r>
    </w:p>
    <w:p w:rsidR="003C40DA" w:rsidRDefault="003C40DA" w:rsidP="003C4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294D" w:rsidRPr="003C40DA" w:rsidRDefault="0061294D" w:rsidP="003C4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DA" w:rsidRPr="006851EE" w:rsidRDefault="003C40DA" w:rsidP="003C40DA">
      <w:pPr>
        <w:rPr>
          <w:rFonts w:ascii="Times New Roman" w:hAnsi="Times New Roman" w:cs="Times New Roman"/>
          <w:sz w:val="28"/>
          <w:szCs w:val="28"/>
        </w:rPr>
      </w:pPr>
      <w:r w:rsidRPr="006851EE">
        <w:rPr>
          <w:rFonts w:ascii="Times New Roman" w:hAnsi="Times New Roman" w:cs="Times New Roman"/>
          <w:sz w:val="28"/>
          <w:szCs w:val="28"/>
        </w:rPr>
        <w:t>от «</w:t>
      </w:r>
      <w:r w:rsidR="004D30B9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6851EE">
        <w:rPr>
          <w:rFonts w:ascii="Times New Roman" w:hAnsi="Times New Roman" w:cs="Times New Roman"/>
          <w:sz w:val="28"/>
          <w:szCs w:val="28"/>
        </w:rPr>
        <w:t>»</w:t>
      </w:r>
      <w:r w:rsidR="004D30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30B9">
        <w:rPr>
          <w:rFonts w:ascii="Times New Roman" w:hAnsi="Times New Roman" w:cs="Times New Roman"/>
          <w:sz w:val="28"/>
          <w:szCs w:val="28"/>
        </w:rPr>
        <w:t xml:space="preserve">мая </w:t>
      </w:r>
      <w:r w:rsidRPr="006851EE">
        <w:rPr>
          <w:rFonts w:ascii="Times New Roman" w:hAnsi="Times New Roman" w:cs="Times New Roman"/>
          <w:sz w:val="28"/>
          <w:szCs w:val="28"/>
        </w:rPr>
        <w:t xml:space="preserve"> 2017 г. №</w:t>
      </w:r>
      <w:r w:rsidR="004D30B9">
        <w:rPr>
          <w:rFonts w:ascii="Times New Roman" w:hAnsi="Times New Roman" w:cs="Times New Roman"/>
          <w:sz w:val="28"/>
          <w:szCs w:val="28"/>
        </w:rPr>
        <w:t xml:space="preserve"> 377-п</w:t>
      </w:r>
      <w:r w:rsidRPr="00685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0DA" w:rsidRPr="00BC68CF" w:rsidRDefault="003C40DA" w:rsidP="006851EE">
      <w:pPr>
        <w:jc w:val="center"/>
        <w:rPr>
          <w:sz w:val="28"/>
          <w:szCs w:val="28"/>
        </w:rPr>
      </w:pPr>
    </w:p>
    <w:p w:rsidR="003C40DA" w:rsidRPr="006851EE" w:rsidRDefault="006851EE" w:rsidP="00685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EE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CD5">
        <w:rPr>
          <w:rFonts w:ascii="Times New Roman" w:hAnsi="Times New Roman" w:cs="Times New Roman"/>
          <w:b/>
          <w:sz w:val="28"/>
          <w:szCs w:val="28"/>
        </w:rPr>
        <w:t>материального стимулирования российского казачества на территории Таштагольского муниципального района</w:t>
      </w:r>
    </w:p>
    <w:p w:rsidR="003C40DA" w:rsidRDefault="006851EE" w:rsidP="00685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усиления борьбы с преступностью</w:t>
      </w:r>
      <w:r w:rsidR="00EA6DD8">
        <w:rPr>
          <w:rFonts w:ascii="Times New Roman" w:hAnsi="Times New Roman" w:cs="Times New Roman"/>
          <w:sz w:val="28"/>
          <w:szCs w:val="28"/>
        </w:rPr>
        <w:t xml:space="preserve"> на территории Таштагольского муниципального района</w:t>
      </w:r>
      <w:r w:rsidR="003C40DA" w:rsidRPr="007939B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6" w:history="1">
        <w:r w:rsidR="003C40DA" w:rsidRPr="007939B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3C40DA" w:rsidRPr="007939B2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3C40DA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="003C40DA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3C40DA">
        <w:rPr>
          <w:rFonts w:ascii="Times New Roman" w:hAnsi="Times New Roman" w:cs="Times New Roman"/>
          <w:sz w:val="28"/>
          <w:szCs w:val="28"/>
        </w:rPr>
        <w:t xml:space="preserve"> муниципальный район»,  администрация Таштагольского муниципального района</w:t>
      </w:r>
      <w:r w:rsidR="003C40DA" w:rsidRPr="007939B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C40DA" w:rsidRPr="0028683A" w:rsidRDefault="003C40DA" w:rsidP="003C4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83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28683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063CF">
        <w:rPr>
          <w:rFonts w:ascii="Times New Roman" w:hAnsi="Times New Roman" w:cs="Times New Roman"/>
          <w:sz w:val="28"/>
          <w:szCs w:val="28"/>
        </w:rPr>
        <w:t xml:space="preserve"> </w:t>
      </w:r>
      <w:r w:rsidR="006063CF" w:rsidRPr="006063CF">
        <w:rPr>
          <w:rFonts w:ascii="Times New Roman" w:hAnsi="Times New Roman" w:cs="Times New Roman"/>
          <w:sz w:val="28"/>
          <w:szCs w:val="28"/>
        </w:rPr>
        <w:t>материального стимулирования российского казачества на территории Таштагольского муниципального района</w:t>
      </w:r>
      <w:r w:rsidRPr="0028683A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B3AF1" w:rsidRDefault="003C40DA" w:rsidP="00BB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AF1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газете «Красная </w:t>
      </w:r>
      <w:proofErr w:type="spellStart"/>
      <w:r w:rsidRPr="00BB3AF1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BB3AF1">
        <w:rPr>
          <w:rFonts w:ascii="Times New Roman" w:hAnsi="Times New Roman" w:cs="Times New Roman"/>
          <w:sz w:val="28"/>
          <w:szCs w:val="28"/>
        </w:rPr>
        <w:t>» и на официальном сайте Администрации «Таштагольского муниципального района» в сети Интернет.</w:t>
      </w:r>
    </w:p>
    <w:p w:rsidR="003C40DA" w:rsidRPr="00750A8F" w:rsidRDefault="003C40DA" w:rsidP="00BB3A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0A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49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9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</w:t>
      </w:r>
      <w:r w:rsidR="00BB3AF1">
        <w:rPr>
          <w:rFonts w:ascii="Times New Roman" w:hAnsi="Times New Roman" w:cs="Times New Roman"/>
          <w:sz w:val="28"/>
          <w:szCs w:val="28"/>
        </w:rPr>
        <w:t>айона О.В. Комарова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0DA" w:rsidRPr="00750A8F" w:rsidRDefault="003C40DA" w:rsidP="003C4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750A8F">
        <w:rPr>
          <w:rFonts w:ascii="Times New Roman" w:hAnsi="Times New Roman" w:cs="Times New Roman"/>
          <w:sz w:val="28"/>
          <w:szCs w:val="28"/>
        </w:rPr>
        <w:t xml:space="preserve">. </w:t>
      </w:r>
      <w:r w:rsidR="003F13F0">
        <w:rPr>
          <w:rFonts w:ascii="Times New Roman" w:hAnsi="Times New Roman" w:cs="Times New Roman"/>
          <w:sz w:val="28"/>
          <w:szCs w:val="28"/>
        </w:rPr>
        <w:t>Настоящее п</w:t>
      </w:r>
      <w:r w:rsidRPr="00750A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 вступает в силу с момента его подписания</w:t>
      </w:r>
      <w:r w:rsidRPr="00750A8F">
        <w:rPr>
          <w:rFonts w:ascii="Times New Roman" w:hAnsi="Times New Roman" w:cs="Times New Roman"/>
          <w:sz w:val="28"/>
          <w:szCs w:val="28"/>
        </w:rPr>
        <w:t>.</w:t>
      </w:r>
    </w:p>
    <w:p w:rsidR="003C40DA" w:rsidRPr="00750A8F" w:rsidRDefault="003C40DA" w:rsidP="003C40DA">
      <w:pPr>
        <w:jc w:val="both"/>
        <w:rPr>
          <w:sz w:val="28"/>
          <w:szCs w:val="28"/>
        </w:rPr>
      </w:pPr>
      <w:r w:rsidRPr="00750A8F">
        <w:rPr>
          <w:sz w:val="28"/>
          <w:szCs w:val="28"/>
        </w:rPr>
        <w:t xml:space="preserve"> </w:t>
      </w:r>
    </w:p>
    <w:p w:rsidR="003C40DA" w:rsidRPr="003F13F0" w:rsidRDefault="003C40DA" w:rsidP="003F1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3F0">
        <w:rPr>
          <w:rFonts w:ascii="Times New Roman" w:hAnsi="Times New Roman" w:cs="Times New Roman"/>
          <w:b/>
          <w:sz w:val="28"/>
          <w:szCs w:val="28"/>
        </w:rPr>
        <w:t>Глава Таштагольского</w:t>
      </w:r>
    </w:p>
    <w:p w:rsidR="003C40DA" w:rsidRPr="003F13F0" w:rsidRDefault="003C40DA" w:rsidP="003F13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3F0">
        <w:rPr>
          <w:rFonts w:ascii="Times New Roman" w:hAnsi="Times New Roman" w:cs="Times New Roman"/>
          <w:b/>
          <w:sz w:val="28"/>
          <w:szCs w:val="28"/>
        </w:rPr>
        <w:t>муниципального   района</w:t>
      </w:r>
      <w:r w:rsidRPr="003F13F0">
        <w:rPr>
          <w:rFonts w:ascii="Times New Roman" w:hAnsi="Times New Roman" w:cs="Times New Roman"/>
          <w:b/>
          <w:sz w:val="28"/>
          <w:szCs w:val="28"/>
        </w:rPr>
        <w:tab/>
      </w:r>
      <w:r w:rsidRPr="003F13F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3F13F0">
        <w:rPr>
          <w:rFonts w:ascii="Times New Roman" w:hAnsi="Times New Roman" w:cs="Times New Roman"/>
          <w:b/>
          <w:sz w:val="28"/>
          <w:szCs w:val="28"/>
        </w:rPr>
        <w:tab/>
      </w:r>
      <w:r w:rsidRPr="003F13F0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F13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В.Н. </w:t>
      </w:r>
      <w:proofErr w:type="spellStart"/>
      <w:r w:rsidRPr="003F13F0">
        <w:rPr>
          <w:rFonts w:ascii="Times New Roman" w:hAnsi="Times New Roman" w:cs="Times New Roman"/>
          <w:b/>
          <w:sz w:val="28"/>
          <w:szCs w:val="28"/>
        </w:rPr>
        <w:t>Макут</w:t>
      </w:r>
      <w:bookmarkStart w:id="1" w:name="Par30"/>
      <w:bookmarkEnd w:id="1"/>
      <w:r w:rsidRPr="003F13F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3C40DA" w:rsidRPr="003F13F0" w:rsidRDefault="003C40DA" w:rsidP="003F13F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3C40D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F13F0" w:rsidRDefault="003F13F0" w:rsidP="003C40D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851EE" w:rsidRDefault="006851EE" w:rsidP="006851EE">
      <w:pPr>
        <w:rPr>
          <w:rFonts w:ascii="Times New Roman" w:hAnsi="Times New Roman" w:cs="Times New Roman"/>
          <w:b/>
          <w:sz w:val="28"/>
          <w:szCs w:val="28"/>
        </w:rPr>
      </w:pPr>
    </w:p>
    <w:p w:rsidR="0061294D" w:rsidRPr="00080B2C" w:rsidRDefault="0061294D" w:rsidP="00612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0B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294D" w:rsidRPr="00080B2C" w:rsidRDefault="0061294D" w:rsidP="00612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0B2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1294D" w:rsidRPr="00080B2C" w:rsidRDefault="0061294D" w:rsidP="00612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0B2C">
        <w:rPr>
          <w:rFonts w:ascii="Times New Roman" w:hAnsi="Times New Roman" w:cs="Times New Roman"/>
          <w:sz w:val="28"/>
          <w:szCs w:val="28"/>
        </w:rPr>
        <w:t>Администрации Таштагольского</w:t>
      </w:r>
    </w:p>
    <w:p w:rsidR="0061294D" w:rsidRPr="00080B2C" w:rsidRDefault="0061294D" w:rsidP="00612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0B2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1294D" w:rsidRPr="00080B2C" w:rsidRDefault="0061294D" w:rsidP="006129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0B2C">
        <w:rPr>
          <w:rFonts w:ascii="Times New Roman" w:hAnsi="Times New Roman" w:cs="Times New Roman"/>
          <w:sz w:val="28"/>
          <w:szCs w:val="28"/>
        </w:rPr>
        <w:t xml:space="preserve">от                            2017 г. № </w:t>
      </w:r>
      <w:proofErr w:type="gramStart"/>
      <w:r w:rsidRPr="00080B2C">
        <w:rPr>
          <w:rFonts w:ascii="Times New Roman" w:hAnsi="Times New Roman" w:cs="Times New Roman"/>
          <w:sz w:val="28"/>
          <w:szCs w:val="28"/>
        </w:rPr>
        <w:t>-п</w:t>
      </w:r>
      <w:proofErr w:type="gramEnd"/>
    </w:p>
    <w:p w:rsidR="0061294D" w:rsidRDefault="0061294D" w:rsidP="0061294D">
      <w:pPr>
        <w:rPr>
          <w:rFonts w:ascii="Times New Roman" w:hAnsi="Times New Roman" w:cs="Times New Roman"/>
          <w:b/>
          <w:sz w:val="28"/>
          <w:szCs w:val="28"/>
        </w:rPr>
      </w:pPr>
    </w:p>
    <w:p w:rsidR="00AC1C7A" w:rsidRDefault="00506CD5" w:rsidP="00685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D5">
        <w:rPr>
          <w:rFonts w:ascii="Times New Roman" w:hAnsi="Times New Roman" w:cs="Times New Roman"/>
          <w:b/>
          <w:sz w:val="28"/>
          <w:szCs w:val="28"/>
        </w:rPr>
        <w:t>Порядок материального стимулирования российского казачества на территории Таштагольского муниципального района</w:t>
      </w:r>
    </w:p>
    <w:p w:rsidR="00506CD5" w:rsidRDefault="00AB58BC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45EE">
        <w:rPr>
          <w:rFonts w:ascii="Times New Roman" w:hAnsi="Times New Roman" w:cs="Times New Roman"/>
          <w:sz w:val="28"/>
          <w:szCs w:val="28"/>
        </w:rPr>
        <w:t>Администрация</w:t>
      </w:r>
      <w:r w:rsidR="004845EE" w:rsidRPr="004845EE">
        <w:rPr>
          <w:rFonts w:ascii="Times New Roman" w:hAnsi="Times New Roman" w:cs="Times New Roman"/>
          <w:sz w:val="28"/>
          <w:szCs w:val="28"/>
        </w:rPr>
        <w:t xml:space="preserve"> </w:t>
      </w:r>
      <w:r w:rsidR="004845EE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2F4583">
        <w:rPr>
          <w:rFonts w:ascii="Times New Roman" w:hAnsi="Times New Roman" w:cs="Times New Roman"/>
          <w:sz w:val="28"/>
          <w:szCs w:val="28"/>
        </w:rPr>
        <w:t xml:space="preserve"> </w:t>
      </w:r>
      <w:r w:rsidR="00506CD5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2F13D2">
        <w:rPr>
          <w:rFonts w:ascii="Times New Roman" w:hAnsi="Times New Roman" w:cs="Times New Roman"/>
          <w:sz w:val="28"/>
          <w:szCs w:val="28"/>
        </w:rPr>
        <w:t xml:space="preserve"> дотаций, выделенных из областного бюджета, а также </w:t>
      </w:r>
      <w:r w:rsidR="00506CD5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845EE">
        <w:rPr>
          <w:rFonts w:ascii="Times New Roman" w:hAnsi="Times New Roman" w:cs="Times New Roman"/>
          <w:sz w:val="28"/>
          <w:szCs w:val="28"/>
        </w:rPr>
        <w:t>местного бюджета может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материальное стимулирование казачьих обществ, внесенных в государственный реестр казачьих обществ в Российской Федерации.</w:t>
      </w:r>
    </w:p>
    <w:p w:rsidR="002F4583" w:rsidRDefault="002F4583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57B07">
        <w:rPr>
          <w:rFonts w:ascii="Times New Roman" w:hAnsi="Times New Roman" w:cs="Times New Roman"/>
          <w:sz w:val="28"/>
          <w:szCs w:val="28"/>
        </w:rPr>
        <w:t xml:space="preserve">Администрация Таштагольского муниципального района </w:t>
      </w:r>
      <w:r w:rsidR="007531A7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>
        <w:rPr>
          <w:rFonts w:ascii="Times New Roman" w:hAnsi="Times New Roman" w:cs="Times New Roman"/>
          <w:sz w:val="28"/>
          <w:szCs w:val="28"/>
        </w:rPr>
        <w:t>т материальное стимулирование казачества в пределах лимитов</w:t>
      </w:r>
      <w:r w:rsidR="007D4640">
        <w:rPr>
          <w:rFonts w:ascii="Times New Roman" w:hAnsi="Times New Roman" w:cs="Times New Roman"/>
          <w:sz w:val="28"/>
          <w:szCs w:val="28"/>
        </w:rPr>
        <w:t>, предусмо</w:t>
      </w:r>
      <w:r w:rsidR="002F13D2">
        <w:rPr>
          <w:rFonts w:ascii="Times New Roman" w:hAnsi="Times New Roman" w:cs="Times New Roman"/>
          <w:sz w:val="28"/>
          <w:szCs w:val="28"/>
        </w:rPr>
        <w:t>тренных на эти цели в решении о бюджете</w:t>
      </w:r>
      <w:r w:rsidR="007D4640">
        <w:rPr>
          <w:rFonts w:ascii="Times New Roman" w:hAnsi="Times New Roman" w:cs="Times New Roman"/>
          <w:sz w:val="28"/>
          <w:szCs w:val="28"/>
        </w:rPr>
        <w:t>,</w:t>
      </w:r>
      <w:r w:rsidR="002F13D2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 «Борьба с преступностью» на 2017-2019 годы</w:t>
      </w:r>
      <w:r w:rsidR="007D4640">
        <w:rPr>
          <w:rFonts w:ascii="Times New Roman" w:hAnsi="Times New Roman" w:cs="Times New Roman"/>
          <w:sz w:val="28"/>
          <w:szCs w:val="28"/>
        </w:rPr>
        <w:t>.</w:t>
      </w:r>
    </w:p>
    <w:p w:rsidR="004210B3" w:rsidRDefault="004210B3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Объемы выплат на материальное стимулирование членов казачьих обществ рассчитывается исходя из потребности органа местного самоуправления в привлечении членов казачьих обществ к оказанию</w:t>
      </w:r>
      <w:r w:rsidR="000F5AA5">
        <w:rPr>
          <w:rFonts w:ascii="Times New Roman" w:hAnsi="Times New Roman" w:cs="Times New Roman"/>
          <w:sz w:val="28"/>
          <w:szCs w:val="28"/>
        </w:rPr>
        <w:t xml:space="preserve"> содействия в несении государственной и иной службы и продолжительности несения службы в пределах выделенных лимитов.</w:t>
      </w:r>
    </w:p>
    <w:p w:rsidR="000F5AA5" w:rsidRDefault="005547E2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Администрация Таштагольского муниципального района может</w:t>
      </w:r>
      <w:r w:rsidR="000F5AA5">
        <w:rPr>
          <w:rFonts w:ascii="Times New Roman" w:hAnsi="Times New Roman" w:cs="Times New Roman"/>
          <w:sz w:val="28"/>
          <w:szCs w:val="28"/>
        </w:rPr>
        <w:t xml:space="preserve"> предусмотреть в местном бюджете денежные средства на обеспечение вознаграждения членов казачьих обществ</w:t>
      </w:r>
      <w:r w:rsidR="00A56AB1">
        <w:rPr>
          <w:rFonts w:ascii="Times New Roman" w:hAnsi="Times New Roman" w:cs="Times New Roman"/>
          <w:sz w:val="28"/>
          <w:szCs w:val="28"/>
        </w:rPr>
        <w:t>, согласно приложению № 2 к настоящему Порядку</w:t>
      </w:r>
      <w:r w:rsidR="000F5AA5">
        <w:rPr>
          <w:rFonts w:ascii="Times New Roman" w:hAnsi="Times New Roman" w:cs="Times New Roman"/>
          <w:sz w:val="28"/>
          <w:szCs w:val="28"/>
        </w:rPr>
        <w:t>.</w:t>
      </w:r>
    </w:p>
    <w:p w:rsidR="00F41976" w:rsidRDefault="00F41976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Размер материального стимулирования на одного члена казачьего общества рассчитывается следующим образом:</w:t>
      </w:r>
    </w:p>
    <w:p w:rsidR="00F41976" w:rsidRDefault="00F41976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максимальной ежемесячной выплаты казаку составляет 12325</w:t>
      </w:r>
      <w:r w:rsidR="006C2450">
        <w:rPr>
          <w:rFonts w:ascii="Times New Roman" w:hAnsi="Times New Roman" w:cs="Times New Roman"/>
          <w:sz w:val="28"/>
          <w:szCs w:val="28"/>
        </w:rPr>
        <w:t xml:space="preserve"> рублей 00 копеек в месяц (с учетом вычета НДФЛ 13%).</w:t>
      </w:r>
    </w:p>
    <w:p w:rsidR="006C2450" w:rsidRDefault="006C2450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5 дневной 36-часовой рабочей недели размер материального стимулирования одного часа службы составляет 85 рублей 59 копеек, или 684 рубля 72 копейки в день (с учетом вычета НДФЛ 13%)</w:t>
      </w:r>
      <w:r w:rsidR="00A56AB1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Порядку</w:t>
      </w:r>
      <w:r w:rsidR="00B17351">
        <w:rPr>
          <w:rFonts w:ascii="Times New Roman" w:hAnsi="Times New Roman" w:cs="Times New Roman"/>
          <w:sz w:val="28"/>
          <w:szCs w:val="28"/>
        </w:rPr>
        <w:t>.</w:t>
      </w:r>
    </w:p>
    <w:p w:rsidR="00AC6721" w:rsidRDefault="005B47FB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Размер материального стимулирования атамана станичного казачьего общества рассчитывается следующим образом:</w:t>
      </w:r>
    </w:p>
    <w:p w:rsidR="00EA53DE" w:rsidRDefault="00AC6721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размер ежемесячной выплаты атаману станичного казачьего общества составляет 13050 рублей 00 копеек в месяц (</w:t>
      </w:r>
      <w:r w:rsidR="00DA12F5">
        <w:rPr>
          <w:rFonts w:ascii="Times New Roman" w:hAnsi="Times New Roman" w:cs="Times New Roman"/>
          <w:sz w:val="28"/>
          <w:szCs w:val="28"/>
        </w:rPr>
        <w:t xml:space="preserve">с учетом вычета </w:t>
      </w:r>
      <w:r w:rsidR="00DA12F5">
        <w:rPr>
          <w:rFonts w:ascii="Times New Roman" w:hAnsi="Times New Roman" w:cs="Times New Roman"/>
          <w:sz w:val="28"/>
          <w:szCs w:val="28"/>
        </w:rPr>
        <w:lastRenderedPageBreak/>
        <w:t>НДФЛ 13%) при несении казаками службы</w:t>
      </w:r>
      <w:r w:rsidR="00EA53DE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в месяц</w:t>
      </w:r>
      <w:r w:rsidR="00A56AB1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Порядку</w:t>
      </w:r>
      <w:r w:rsidR="00EA53DE">
        <w:rPr>
          <w:rFonts w:ascii="Times New Roman" w:hAnsi="Times New Roman" w:cs="Times New Roman"/>
          <w:sz w:val="28"/>
          <w:szCs w:val="28"/>
        </w:rPr>
        <w:t>.</w:t>
      </w:r>
    </w:p>
    <w:p w:rsidR="005B47FB" w:rsidRDefault="00EA53DE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Выплаты атаману станичного казачьего общества</w:t>
      </w:r>
      <w:r w:rsidR="00C57DCA">
        <w:rPr>
          <w:rFonts w:ascii="Times New Roman" w:hAnsi="Times New Roman" w:cs="Times New Roman"/>
          <w:sz w:val="28"/>
          <w:szCs w:val="28"/>
        </w:rPr>
        <w:t xml:space="preserve"> осуществляются пропорционально фактическому количеству дней, в течение которых казаки привлекались к несению государственной и иной службы.</w:t>
      </w:r>
    </w:p>
    <w:p w:rsidR="00C57DCA" w:rsidRPr="0077667B" w:rsidRDefault="00C57DC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67B">
        <w:rPr>
          <w:rFonts w:ascii="Times New Roman" w:hAnsi="Times New Roman" w:cs="Times New Roman"/>
          <w:sz w:val="28"/>
          <w:szCs w:val="28"/>
        </w:rPr>
        <w:t>Например:</w:t>
      </w:r>
    </w:p>
    <w:p w:rsidR="00C57DCA" w:rsidRPr="0077667B" w:rsidRDefault="00C57DC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67B">
        <w:rPr>
          <w:rFonts w:ascii="Times New Roman" w:hAnsi="Times New Roman" w:cs="Times New Roman"/>
          <w:sz w:val="28"/>
          <w:szCs w:val="28"/>
        </w:rPr>
        <w:t>- участие казаков в охране общественного порядка – 10 дней;</w:t>
      </w:r>
    </w:p>
    <w:p w:rsidR="00C57DCA" w:rsidRPr="0077667B" w:rsidRDefault="00C57DC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67B">
        <w:rPr>
          <w:rFonts w:ascii="Times New Roman" w:hAnsi="Times New Roman" w:cs="Times New Roman"/>
          <w:sz w:val="28"/>
          <w:szCs w:val="28"/>
        </w:rPr>
        <w:t>- участие казаков в охране лесов – 2 дня;</w:t>
      </w:r>
    </w:p>
    <w:p w:rsidR="00C57DCA" w:rsidRPr="0077667B" w:rsidRDefault="00C57DC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67B">
        <w:rPr>
          <w:rFonts w:ascii="Times New Roman" w:hAnsi="Times New Roman" w:cs="Times New Roman"/>
          <w:sz w:val="28"/>
          <w:szCs w:val="28"/>
        </w:rPr>
        <w:t>- участие казаков в охране объектов животного мира – 3 дня.</w:t>
      </w:r>
    </w:p>
    <w:p w:rsidR="00C57DCA" w:rsidRPr="0077667B" w:rsidRDefault="00C57DC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67B">
        <w:rPr>
          <w:rFonts w:ascii="Times New Roman" w:hAnsi="Times New Roman" w:cs="Times New Roman"/>
          <w:sz w:val="28"/>
          <w:szCs w:val="28"/>
        </w:rPr>
        <w:t>ИТОГО: 10+2+3=15 дней несения службы.</w:t>
      </w:r>
    </w:p>
    <w:p w:rsidR="00C57DCA" w:rsidRPr="0077667B" w:rsidRDefault="00C57DC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67B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6B7EF2" w:rsidRPr="0077667B">
        <w:rPr>
          <w:rFonts w:ascii="Times New Roman" w:hAnsi="Times New Roman" w:cs="Times New Roman"/>
          <w:sz w:val="28"/>
          <w:szCs w:val="28"/>
        </w:rPr>
        <w:t>атаману станичного общества составит ½ от максимального размера 13050, то есть 6525 рублей 00 копеек.</w:t>
      </w:r>
    </w:p>
    <w:p w:rsidR="00472BA0" w:rsidRDefault="00472BA0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A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Учет рабочего времени</w:t>
      </w:r>
      <w:r w:rsidR="007766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вид несения службы отражаются в табелях</w:t>
      </w:r>
      <w:r w:rsidR="0077667B">
        <w:rPr>
          <w:rFonts w:ascii="Times New Roman" w:hAnsi="Times New Roman" w:cs="Times New Roman"/>
          <w:sz w:val="28"/>
          <w:szCs w:val="28"/>
        </w:rPr>
        <w:t xml:space="preserve"> учета несения службы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0DA" w:rsidRDefault="003C40DA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358" w:rsidRDefault="00DE5358" w:rsidP="00A56A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56AB1" w:rsidRDefault="00A56AB1" w:rsidP="00A56A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материального стимулирования</w:t>
      </w:r>
    </w:p>
    <w:p w:rsidR="00A56AB1" w:rsidRDefault="00A56AB1" w:rsidP="00A56A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российского казачества на территории</w:t>
      </w:r>
    </w:p>
    <w:p w:rsidR="00A56AB1" w:rsidRDefault="00A56AB1" w:rsidP="00A56A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</w:p>
    <w:p w:rsidR="00DE5358" w:rsidRDefault="00DE5358" w:rsidP="00DE5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358" w:rsidRDefault="00DE5358" w:rsidP="00DE5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358" w:rsidRDefault="00DE5358" w:rsidP="00DE5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358" w:rsidRPr="00FE391B" w:rsidRDefault="00DE5358" w:rsidP="00DE5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91B">
        <w:rPr>
          <w:rFonts w:ascii="Times New Roman" w:hAnsi="Times New Roman" w:cs="Times New Roman"/>
          <w:sz w:val="28"/>
          <w:szCs w:val="28"/>
        </w:rPr>
        <w:t>РАСЧЕТ</w:t>
      </w:r>
    </w:p>
    <w:p w:rsidR="00DE5358" w:rsidRPr="00FE391B" w:rsidRDefault="00DE5358" w:rsidP="00DE535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91B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материального стимулирования </w:t>
      </w:r>
      <w:r w:rsidRPr="00FE39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тамана и членов казачьего общества </w:t>
      </w:r>
      <w:r w:rsidRPr="00FE391B">
        <w:rPr>
          <w:rFonts w:ascii="Times New Roman" w:hAnsi="Times New Roman" w:cs="Times New Roman"/>
          <w:sz w:val="28"/>
          <w:szCs w:val="28"/>
        </w:rPr>
        <w:t>Некоммерческой организации «</w:t>
      </w:r>
      <w:proofErr w:type="spellStart"/>
      <w:r w:rsidRPr="00FE391B">
        <w:rPr>
          <w:rFonts w:ascii="Times New Roman" w:hAnsi="Times New Roman" w:cs="Times New Roman"/>
          <w:sz w:val="28"/>
          <w:szCs w:val="28"/>
        </w:rPr>
        <w:t>Таштагольское</w:t>
      </w:r>
      <w:proofErr w:type="spellEnd"/>
      <w:r w:rsidRPr="00FE391B">
        <w:rPr>
          <w:rFonts w:ascii="Times New Roman" w:hAnsi="Times New Roman" w:cs="Times New Roman"/>
          <w:sz w:val="28"/>
          <w:szCs w:val="28"/>
        </w:rPr>
        <w:t xml:space="preserve"> станичное казачье общество </w:t>
      </w: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FE391B">
        <w:rPr>
          <w:rFonts w:ascii="Times New Roman" w:hAnsi="Times New Roman" w:cs="Times New Roman"/>
          <w:sz w:val="28"/>
          <w:szCs w:val="28"/>
        </w:rPr>
        <w:t xml:space="preserve">Кемеровского </w:t>
      </w:r>
      <w:proofErr w:type="spellStart"/>
      <w:r w:rsidRPr="00FE391B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FE391B">
        <w:rPr>
          <w:rFonts w:ascii="Times New Roman" w:hAnsi="Times New Roman" w:cs="Times New Roman"/>
          <w:sz w:val="28"/>
          <w:szCs w:val="28"/>
        </w:rPr>
        <w:t xml:space="preserve"> казачьего общества Сибирского войскового казачьего общества»</w:t>
      </w:r>
      <w:r>
        <w:rPr>
          <w:rFonts w:ascii="Times New Roman" w:hAnsi="Times New Roman" w:cs="Times New Roman"/>
          <w:sz w:val="28"/>
          <w:szCs w:val="28"/>
        </w:rPr>
        <w:t xml:space="preserve"> за счет дотаций из областного бюджета</w:t>
      </w:r>
    </w:p>
    <w:p w:rsidR="00DE5358" w:rsidRPr="00FE391B" w:rsidRDefault="00DE5358" w:rsidP="00DE53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4870"/>
      </w:tblGrid>
      <w:tr w:rsidR="00DE5358" w:rsidRPr="00FE391B" w:rsidTr="00293B05">
        <w:tc>
          <w:tcPr>
            <w:tcW w:w="521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7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DE5358" w:rsidRPr="00FE391B" w:rsidTr="00293B05">
        <w:tc>
          <w:tcPr>
            <w:tcW w:w="521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>Патрульный:</w:t>
            </w:r>
          </w:p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 xml:space="preserve"> чел.  х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4166,67</w:t>
            </w: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 xml:space="preserve"> руб.  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487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5780001,36</w:t>
            </w:r>
          </w:p>
        </w:tc>
      </w:tr>
      <w:tr w:rsidR="00DE5358" w:rsidRPr="00FE391B" w:rsidTr="00293B05">
        <w:tc>
          <w:tcPr>
            <w:tcW w:w="521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>Отчисления в фонды 30,2%</w:t>
            </w:r>
          </w:p>
        </w:tc>
        <w:tc>
          <w:tcPr>
            <w:tcW w:w="487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1745560,41</w:t>
            </w:r>
          </w:p>
        </w:tc>
      </w:tr>
      <w:tr w:rsidR="00DE5358" w:rsidRPr="00FE391B" w:rsidTr="00293B05">
        <w:tc>
          <w:tcPr>
            <w:tcW w:w="521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>Атаман:</w:t>
            </w:r>
          </w:p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>1 чел.  х  15000 руб.  х  12 мес.</w:t>
            </w:r>
          </w:p>
        </w:tc>
        <w:tc>
          <w:tcPr>
            <w:tcW w:w="487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</w:p>
        </w:tc>
      </w:tr>
      <w:tr w:rsidR="00DE5358" w:rsidRPr="00FE391B" w:rsidTr="00293B05">
        <w:tc>
          <w:tcPr>
            <w:tcW w:w="521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>Отчисления в фонды 30,2%</w:t>
            </w:r>
          </w:p>
        </w:tc>
        <w:tc>
          <w:tcPr>
            <w:tcW w:w="487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>54360</w:t>
            </w:r>
          </w:p>
        </w:tc>
      </w:tr>
      <w:tr w:rsidR="00DE5358" w:rsidRPr="00FE391B" w:rsidTr="00293B05">
        <w:tc>
          <w:tcPr>
            <w:tcW w:w="521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 xml:space="preserve">Итого размер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материального стимулирования</w:t>
            </w:r>
          </w:p>
        </w:tc>
        <w:tc>
          <w:tcPr>
            <w:tcW w:w="487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7759921,77</w:t>
            </w:r>
          </w:p>
        </w:tc>
      </w:tr>
    </w:tbl>
    <w:p w:rsidR="00DE5358" w:rsidRDefault="00DE5358" w:rsidP="00DE53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58" w:rsidRDefault="00DE5358" w:rsidP="00DE53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56AB1" w:rsidRDefault="00A56AB1" w:rsidP="00A56A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материального стимулирования</w:t>
      </w:r>
    </w:p>
    <w:p w:rsidR="00A56AB1" w:rsidRDefault="00A56AB1" w:rsidP="00A56A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российского казачества на территории</w:t>
      </w:r>
    </w:p>
    <w:p w:rsidR="00A56AB1" w:rsidRDefault="00A56AB1" w:rsidP="00A56A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</w:p>
    <w:p w:rsidR="00A56AB1" w:rsidRDefault="00A56AB1" w:rsidP="00DE53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6AB1" w:rsidRDefault="00A56AB1" w:rsidP="00DE53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358" w:rsidRPr="00FE391B" w:rsidRDefault="00DE5358" w:rsidP="00A56A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91B">
        <w:rPr>
          <w:rFonts w:ascii="Times New Roman" w:hAnsi="Times New Roman" w:cs="Times New Roman"/>
          <w:sz w:val="28"/>
          <w:szCs w:val="28"/>
        </w:rPr>
        <w:t>РАСЧЕТ</w:t>
      </w:r>
    </w:p>
    <w:p w:rsidR="00DE5358" w:rsidRPr="00FE391B" w:rsidRDefault="00DE5358" w:rsidP="00DE535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91B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материального стимулирования членов казачьего общества </w:t>
      </w:r>
      <w:r w:rsidRPr="00FE391B">
        <w:rPr>
          <w:rFonts w:ascii="Times New Roman" w:hAnsi="Times New Roman" w:cs="Times New Roman"/>
          <w:sz w:val="28"/>
          <w:szCs w:val="28"/>
        </w:rPr>
        <w:t>Некоммерческой организации «</w:t>
      </w:r>
      <w:proofErr w:type="spellStart"/>
      <w:r w:rsidRPr="00FE391B">
        <w:rPr>
          <w:rFonts w:ascii="Times New Roman" w:hAnsi="Times New Roman" w:cs="Times New Roman"/>
          <w:sz w:val="28"/>
          <w:szCs w:val="28"/>
        </w:rPr>
        <w:t>Таштагольское</w:t>
      </w:r>
      <w:proofErr w:type="spellEnd"/>
      <w:r w:rsidRPr="00FE391B">
        <w:rPr>
          <w:rFonts w:ascii="Times New Roman" w:hAnsi="Times New Roman" w:cs="Times New Roman"/>
          <w:sz w:val="28"/>
          <w:szCs w:val="28"/>
        </w:rPr>
        <w:t xml:space="preserve"> станичное казачье общество </w:t>
      </w: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FE391B">
        <w:rPr>
          <w:rFonts w:ascii="Times New Roman" w:hAnsi="Times New Roman" w:cs="Times New Roman"/>
          <w:sz w:val="28"/>
          <w:szCs w:val="28"/>
        </w:rPr>
        <w:t xml:space="preserve">Кемеровского </w:t>
      </w:r>
      <w:proofErr w:type="spellStart"/>
      <w:r w:rsidRPr="00FE391B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FE391B">
        <w:rPr>
          <w:rFonts w:ascii="Times New Roman" w:hAnsi="Times New Roman" w:cs="Times New Roman"/>
          <w:sz w:val="28"/>
          <w:szCs w:val="28"/>
        </w:rPr>
        <w:t xml:space="preserve"> казачьего общества Сибирского войскового казачьего общества»</w:t>
      </w:r>
      <w:r>
        <w:rPr>
          <w:rFonts w:ascii="Times New Roman" w:hAnsi="Times New Roman" w:cs="Times New Roman"/>
          <w:sz w:val="28"/>
          <w:szCs w:val="28"/>
        </w:rPr>
        <w:t xml:space="preserve"> за счет дотаций из бюджета района</w:t>
      </w:r>
    </w:p>
    <w:p w:rsidR="00DE5358" w:rsidRPr="00FE391B" w:rsidRDefault="00DE5358" w:rsidP="00DE53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4870"/>
      </w:tblGrid>
      <w:tr w:rsidR="00DE5358" w:rsidRPr="00FE391B" w:rsidTr="00293B05">
        <w:tc>
          <w:tcPr>
            <w:tcW w:w="521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7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DE5358" w:rsidRPr="00FE391B" w:rsidTr="00293B05">
        <w:tc>
          <w:tcPr>
            <w:tcW w:w="521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>Патрульный:</w:t>
            </w:r>
          </w:p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 xml:space="preserve"> чел.  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5299,54</w:t>
            </w: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 xml:space="preserve"> руб.  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487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635944,8</w:t>
            </w:r>
          </w:p>
        </w:tc>
      </w:tr>
      <w:tr w:rsidR="00DE5358" w:rsidRPr="00FE391B" w:rsidTr="00293B05">
        <w:tc>
          <w:tcPr>
            <w:tcW w:w="521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>Отчисления в фонды 30,2%</w:t>
            </w:r>
          </w:p>
        </w:tc>
        <w:tc>
          <w:tcPr>
            <w:tcW w:w="487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192055,33</w:t>
            </w:r>
          </w:p>
        </w:tc>
      </w:tr>
      <w:tr w:rsidR="00DE5358" w:rsidRPr="00FE391B" w:rsidTr="00293B05">
        <w:tc>
          <w:tcPr>
            <w:tcW w:w="521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3BC">
              <w:rPr>
                <w:rFonts w:ascii="Times New Roman" w:hAnsi="Times New Roman" w:cs="Times New Roman"/>
                <w:sz w:val="28"/>
                <w:szCs w:val="28"/>
              </w:rPr>
              <w:t xml:space="preserve">Итого размер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материального стимулирования</w:t>
            </w:r>
          </w:p>
        </w:tc>
        <w:tc>
          <w:tcPr>
            <w:tcW w:w="4870" w:type="dxa"/>
          </w:tcPr>
          <w:p w:rsidR="00DE5358" w:rsidRPr="00F213BC" w:rsidRDefault="00DE5358" w:rsidP="0029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828000,13</w:t>
            </w:r>
          </w:p>
        </w:tc>
      </w:tr>
    </w:tbl>
    <w:p w:rsidR="00DE5358" w:rsidRPr="00FE391B" w:rsidRDefault="00DE5358" w:rsidP="00DE53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58" w:rsidRPr="00FE391B" w:rsidRDefault="00DE5358" w:rsidP="00DE53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58" w:rsidRPr="00FE391B" w:rsidRDefault="00DE5358" w:rsidP="00DE53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58" w:rsidRPr="00FE391B" w:rsidRDefault="00DE5358" w:rsidP="00DE53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DE5358" w:rsidRDefault="00DE5358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672" w:rsidRDefault="00C75672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672" w:rsidRDefault="00C75672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672" w:rsidRDefault="00C75672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672" w:rsidRDefault="00C75672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672" w:rsidRDefault="00C75672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672" w:rsidRDefault="00C75672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672" w:rsidRDefault="00C75672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672" w:rsidRDefault="00C75672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672" w:rsidRDefault="00C75672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672" w:rsidRDefault="00C75672" w:rsidP="00AB58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672" w:rsidRPr="00A56AB1" w:rsidRDefault="00C75672" w:rsidP="00A56A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5672" w:rsidRPr="00A56AB1" w:rsidSect="00506CD5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A128B"/>
    <w:multiLevelType w:val="hybridMultilevel"/>
    <w:tmpl w:val="BC1E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02B"/>
    <w:rsid w:val="00080B2C"/>
    <w:rsid w:val="000932CC"/>
    <w:rsid w:val="000F5AA5"/>
    <w:rsid w:val="001D0B78"/>
    <w:rsid w:val="002F13D2"/>
    <w:rsid w:val="002F4583"/>
    <w:rsid w:val="003C40DA"/>
    <w:rsid w:val="003F13F0"/>
    <w:rsid w:val="004210B3"/>
    <w:rsid w:val="00457B07"/>
    <w:rsid w:val="00472BA0"/>
    <w:rsid w:val="004845EE"/>
    <w:rsid w:val="004D30B9"/>
    <w:rsid w:val="00506CD5"/>
    <w:rsid w:val="005547E2"/>
    <w:rsid w:val="005B47FB"/>
    <w:rsid w:val="006063CF"/>
    <w:rsid w:val="0061294D"/>
    <w:rsid w:val="00654CC6"/>
    <w:rsid w:val="006851EE"/>
    <w:rsid w:val="006B7EF2"/>
    <w:rsid w:val="006C2450"/>
    <w:rsid w:val="007531A7"/>
    <w:rsid w:val="0077667B"/>
    <w:rsid w:val="007D4640"/>
    <w:rsid w:val="00A56AB1"/>
    <w:rsid w:val="00AA7B5A"/>
    <w:rsid w:val="00AB58BC"/>
    <w:rsid w:val="00AC1C7A"/>
    <w:rsid w:val="00AC6721"/>
    <w:rsid w:val="00B17351"/>
    <w:rsid w:val="00B25A15"/>
    <w:rsid w:val="00BB3AF1"/>
    <w:rsid w:val="00BE6318"/>
    <w:rsid w:val="00C57DCA"/>
    <w:rsid w:val="00C75672"/>
    <w:rsid w:val="00DA12F5"/>
    <w:rsid w:val="00DE5358"/>
    <w:rsid w:val="00EA53DE"/>
    <w:rsid w:val="00EA6DD8"/>
    <w:rsid w:val="00EF002B"/>
    <w:rsid w:val="00F15DBB"/>
    <w:rsid w:val="00F4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CC"/>
  </w:style>
  <w:style w:type="paragraph" w:styleId="1">
    <w:name w:val="heading 1"/>
    <w:basedOn w:val="a"/>
    <w:next w:val="a"/>
    <w:link w:val="10"/>
    <w:qFormat/>
    <w:rsid w:val="003C40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40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C4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40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40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40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C4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40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29E7EE935AF5F72896409C3E134B9AF0F2333B0922D68DE0DD5C9C0F5B558DO2l8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Luda</cp:lastModifiedBy>
  <cp:revision>2</cp:revision>
  <cp:lastPrinted>2017-05-24T05:17:00Z</cp:lastPrinted>
  <dcterms:created xsi:type="dcterms:W3CDTF">2017-05-24T05:17:00Z</dcterms:created>
  <dcterms:modified xsi:type="dcterms:W3CDTF">2017-05-24T05:17:00Z</dcterms:modified>
</cp:coreProperties>
</file>