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2" w:rsidRDefault="005A2A2A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КЕМЕРОВСКАЯ ОБЛАСТЬ</w:t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ТАШТАГОЛЬСКИЙ МУНИЦИПАЛЬНЫЙ РАЙОН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E00B82" w:rsidRPr="006D0207" w:rsidRDefault="00E00B82" w:rsidP="00474DF1">
      <w:pPr>
        <w:suppressAutoHyphens/>
        <w:autoSpaceDE w:val="0"/>
        <w:autoSpaceDN w:val="0"/>
        <w:adjustRightInd w:val="0"/>
        <w:spacing w:before="480"/>
        <w:jc w:val="center"/>
        <w:rPr>
          <w:b/>
          <w:spacing w:val="60"/>
          <w:sz w:val="28"/>
          <w:szCs w:val="28"/>
        </w:rPr>
      </w:pPr>
      <w:r w:rsidRPr="006D0207">
        <w:rPr>
          <w:b/>
          <w:spacing w:val="60"/>
          <w:sz w:val="28"/>
          <w:szCs w:val="28"/>
        </w:rPr>
        <w:t>ПОСТАНОВЛЕНИЕ</w:t>
      </w:r>
    </w:p>
    <w:p w:rsidR="00E00B82" w:rsidRDefault="005A2A2A" w:rsidP="00474DF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E00B82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="00E00B82">
        <w:rPr>
          <w:sz w:val="28"/>
          <w:szCs w:val="28"/>
        </w:rPr>
        <w:t xml:space="preserve">   </w:t>
      </w:r>
      <w:r w:rsidR="00E00B82" w:rsidRPr="00683E16">
        <w:rPr>
          <w:sz w:val="28"/>
          <w:szCs w:val="28"/>
        </w:rPr>
        <w:t>20</w:t>
      </w:r>
      <w:r w:rsidR="00E00B82">
        <w:rPr>
          <w:sz w:val="28"/>
          <w:szCs w:val="28"/>
        </w:rPr>
        <w:t>18г. №</w:t>
      </w:r>
      <w:r>
        <w:rPr>
          <w:sz w:val="28"/>
          <w:szCs w:val="28"/>
        </w:rPr>
        <w:t xml:space="preserve"> 803</w:t>
      </w:r>
      <w:r w:rsidR="00E00B82">
        <w:rPr>
          <w:sz w:val="28"/>
          <w:szCs w:val="28"/>
        </w:rPr>
        <w:t>-п</w:t>
      </w:r>
    </w:p>
    <w:p w:rsidR="00E00B82" w:rsidRPr="000A6606" w:rsidRDefault="00E00B82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B82" w:rsidRPr="00574550" w:rsidRDefault="00E00B82" w:rsidP="00474DF1">
      <w:pPr>
        <w:autoSpaceDE w:val="0"/>
        <w:autoSpaceDN w:val="0"/>
        <w:adjustRightInd w:val="0"/>
        <w:rPr>
          <w:b/>
          <w:bCs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E00B82" w:rsidRPr="009D5573" w:rsidRDefault="00E00B82" w:rsidP="00474DF1">
      <w:pPr>
        <w:pStyle w:val="a3"/>
        <w:jc w:val="center"/>
        <w:rPr>
          <w:b/>
          <w:bCs/>
          <w:sz w:val="28"/>
          <w:szCs w:val="28"/>
        </w:rPr>
      </w:pPr>
      <w:r w:rsidRPr="009D5573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 xml:space="preserve">тверждении муниципальной </w:t>
      </w:r>
      <w:r w:rsidRPr="009D5573">
        <w:rPr>
          <w:b/>
          <w:bCs/>
          <w:sz w:val="28"/>
          <w:szCs w:val="28"/>
        </w:rPr>
        <w:t xml:space="preserve"> программы</w:t>
      </w:r>
    </w:p>
    <w:p w:rsidR="00E00B82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78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потребительского рынка в </w:t>
      </w:r>
    </w:p>
    <w:p w:rsidR="00E00B82" w:rsidRPr="00693789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Таштагольском муниципальном районе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>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19-2021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00B82" w:rsidRPr="007057B0" w:rsidRDefault="00E00B82" w:rsidP="00474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0B82" w:rsidRDefault="00E00B82" w:rsidP="00BD65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746">
        <w:rPr>
          <w:sz w:val="28"/>
          <w:szCs w:val="28"/>
        </w:rPr>
        <w:t xml:space="preserve">В целях определения основных направлений развития торговли и мероприятий, содействующих развитию торговли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BD1746">
        <w:rPr>
          <w:sz w:val="28"/>
          <w:szCs w:val="28"/>
        </w:rPr>
        <w:t xml:space="preserve">района, в соответствии с </w:t>
      </w:r>
      <w:r>
        <w:rPr>
          <w:sz w:val="28"/>
          <w:szCs w:val="28"/>
        </w:rPr>
        <w:t xml:space="preserve">Законом </w:t>
      </w:r>
      <w:r w:rsidRPr="00BD1746">
        <w:rPr>
          <w:sz w:val="28"/>
          <w:szCs w:val="28"/>
        </w:rPr>
        <w:t>Кемеровской области от 28.01.2010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12-ОЗ "О государственном регулировании торговой деятельности", </w:t>
      </w:r>
      <w:r>
        <w:rPr>
          <w:sz w:val="28"/>
          <w:szCs w:val="28"/>
        </w:rPr>
        <w:t>Законом</w:t>
      </w:r>
      <w:r w:rsidRPr="00BD1746">
        <w:rPr>
          <w:sz w:val="28"/>
          <w:szCs w:val="28"/>
        </w:rPr>
        <w:t xml:space="preserve"> Кемеровской области от 14.12.2010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136-ОЗ "О порядке разработки региональной и муниципальных программ развития торговли"</w:t>
      </w:r>
      <w:r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E00B82" w:rsidRPr="00BD1746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1.Утвердить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746">
        <w:rPr>
          <w:rFonts w:ascii="Times New Roman" w:hAnsi="Times New Roman" w:cs="Times New Roman"/>
          <w:sz w:val="28"/>
          <w:szCs w:val="28"/>
        </w:rPr>
        <w:t>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D1746">
        <w:rPr>
          <w:rFonts w:ascii="Times New Roman" w:hAnsi="Times New Roman" w:cs="Times New Roman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 " на 201</w:t>
      </w:r>
      <w:r>
        <w:rPr>
          <w:rFonts w:ascii="Times New Roman" w:hAnsi="Times New Roman" w:cs="Times New Roman"/>
          <w:sz w:val="28"/>
          <w:szCs w:val="28"/>
        </w:rPr>
        <w:t>9 - 2021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jc w:val="both"/>
        <w:rPr>
          <w:sz w:val="28"/>
          <w:szCs w:val="28"/>
        </w:rPr>
      </w:pPr>
      <w:r w:rsidRPr="00180217">
        <w:rPr>
          <w:snapToGrid w:val="0"/>
          <w:sz w:val="28"/>
          <w:szCs w:val="28"/>
        </w:rPr>
        <w:t xml:space="preserve">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</w:t>
      </w:r>
      <w:r w:rsidRPr="00774E4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Таштагольского муниципального района (М.Л. Кустова)  разместить настоящее постановление на официальном сайте администрации Таштагольского муниципального района в сети «Интернет».</w:t>
      </w:r>
    </w:p>
    <w:p w:rsidR="00E00B82" w:rsidRPr="00AA6AA3" w:rsidRDefault="00E00B82" w:rsidP="00474DF1">
      <w:pPr>
        <w:jc w:val="both"/>
        <w:rPr>
          <w:sz w:val="28"/>
          <w:szCs w:val="28"/>
        </w:rPr>
      </w:pPr>
    </w:p>
    <w:p w:rsidR="00E00B82" w:rsidRDefault="00E00B82" w:rsidP="00474DF1">
      <w:pPr>
        <w:jc w:val="both"/>
        <w:rPr>
          <w:sz w:val="28"/>
          <w:szCs w:val="28"/>
        </w:rPr>
      </w:pPr>
      <w:r w:rsidRPr="00180217">
        <w:rPr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 w:rsidRPr="00BD1746">
        <w:rPr>
          <w:sz w:val="28"/>
          <w:szCs w:val="28"/>
        </w:rPr>
        <w:t>Контроль за исполнением настоящего постанов</w:t>
      </w:r>
      <w:r w:rsidR="00845B14">
        <w:rPr>
          <w:sz w:val="28"/>
          <w:szCs w:val="28"/>
        </w:rPr>
        <w:t>ления возложить на заместителя Г</w:t>
      </w:r>
      <w:r w:rsidRPr="00BD1746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BD17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Pr="00BD1746">
        <w:rPr>
          <w:sz w:val="28"/>
          <w:szCs w:val="28"/>
        </w:rPr>
        <w:t>Ш</w:t>
      </w:r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а</w:t>
      </w:r>
      <w:r>
        <w:rPr>
          <w:sz w:val="28"/>
          <w:szCs w:val="28"/>
        </w:rPr>
        <w:t>йгерт</w:t>
      </w:r>
      <w:r w:rsidR="00845B1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bookmarkStart w:id="0" w:name="_GoBack"/>
      <w:bookmarkEnd w:id="0"/>
      <w:r w:rsidRPr="00BD1746">
        <w:rPr>
          <w:sz w:val="28"/>
          <w:szCs w:val="28"/>
        </w:rPr>
        <w:t xml:space="preserve"> </w:t>
      </w:r>
    </w:p>
    <w:p w:rsidR="00E00B82" w:rsidRDefault="00E00B82" w:rsidP="00474DF1">
      <w:pPr>
        <w:jc w:val="both"/>
        <w:rPr>
          <w:sz w:val="28"/>
          <w:szCs w:val="28"/>
        </w:rPr>
      </w:pPr>
    </w:p>
    <w:p w:rsidR="00E00B82" w:rsidRDefault="00E00B82" w:rsidP="00474D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4.Признать утратившим силу с 01.01.</w:t>
      </w:r>
      <w:r w:rsidRPr="00D349D5">
        <w:rPr>
          <w:sz w:val="28"/>
          <w:szCs w:val="28"/>
        </w:rPr>
        <w:t>20</w:t>
      </w:r>
      <w:r>
        <w:rPr>
          <w:sz w:val="28"/>
          <w:szCs w:val="28"/>
        </w:rPr>
        <w:t>19 г. Постановление Администрации Таштагольского муниципального района от 28.09.2017 г. № 751-п «Об утверждении муниципальной  программы «Развитие потребительского рынка в Таштагольском муниципальном районе» на 2018-2020 годы» (кроме пункта 4).</w:t>
      </w:r>
    </w:p>
    <w:p w:rsidR="00E00B82" w:rsidRPr="00180217" w:rsidRDefault="00E00B82" w:rsidP="00474DF1">
      <w:pPr>
        <w:jc w:val="both"/>
        <w:rPr>
          <w:sz w:val="28"/>
          <w:szCs w:val="28"/>
        </w:rPr>
      </w:pPr>
    </w:p>
    <w:p w:rsidR="00E00B82" w:rsidRPr="006755FA" w:rsidRDefault="00E00B82" w:rsidP="00474DF1">
      <w:pPr>
        <w:pStyle w:val="a3"/>
        <w:suppressAutoHyphens/>
        <w:jc w:val="both"/>
        <w:rPr>
          <w:snapToGrid w:val="0"/>
          <w:sz w:val="28"/>
          <w:szCs w:val="28"/>
        </w:rPr>
      </w:pPr>
      <w:r>
        <w:t xml:space="preserve">       </w:t>
      </w:r>
      <w:r w:rsidRPr="006755FA">
        <w:rPr>
          <w:sz w:val="28"/>
          <w:szCs w:val="28"/>
        </w:rPr>
        <w:t>5.</w:t>
      </w:r>
      <w:r w:rsidRPr="006755FA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Pr="006755FA">
        <w:rPr>
          <w:snapToGrid w:val="0"/>
          <w:sz w:val="28"/>
          <w:szCs w:val="28"/>
        </w:rPr>
        <w:t xml:space="preserve"> 01.01.201</w:t>
      </w:r>
      <w:r>
        <w:rPr>
          <w:snapToGrid w:val="0"/>
          <w:sz w:val="28"/>
          <w:szCs w:val="28"/>
        </w:rPr>
        <w:t>9</w:t>
      </w:r>
      <w:r w:rsidRPr="006755FA">
        <w:rPr>
          <w:snapToGrid w:val="0"/>
          <w:sz w:val="28"/>
          <w:szCs w:val="28"/>
        </w:rPr>
        <w:t xml:space="preserve">г.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 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                      В.Н.Макута 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DD686C" w:rsidRDefault="00E00B82" w:rsidP="00BD65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</w:p>
    <w:p w:rsidR="005A2A2A" w:rsidRDefault="005A2A2A" w:rsidP="005A2A2A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«28»сентября  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18г. № 803-п</w:t>
      </w:r>
    </w:p>
    <w:p w:rsidR="00E00B82" w:rsidRPr="00F002E2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F40385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ПРОГРАММА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"РАЗВИТИЕ 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РАЙОНЕ"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9 - 2021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районе"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9 - 2021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0"/>
      </w:tblGrid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районе" на 2019 - 2021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    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0315E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В.С.Швайгерт.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E00B82" w:rsidRPr="00BD1746" w:rsidRDefault="00E00B82" w:rsidP="00177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701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ценообразования Администрации Таштагольского  муниципального района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ценообразования Администрации Таштагольского  муниципального района</w:t>
            </w:r>
          </w:p>
        </w:tc>
      </w:tr>
      <w:tr w:rsidR="00E00B82" w:rsidRPr="00BD1746" w:rsidTr="0098477A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 определение основных направлений развития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сети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  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14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торговой инфраструктуры и оптимальное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торговых объектов;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ценовой и территориальной доступности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товаров, качества и культуры торгового сервиса для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района, обеспечение качества и безопасности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товаров;              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условий для деятельности сети социально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ориентированных торговых предприятий;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конкуренции в сфере торговой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Таштагольского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AC1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</w:t>
            </w:r>
          </w:p>
        </w:tc>
      </w:tr>
      <w:tr w:rsidR="00E00B82" w:rsidRPr="00BD1746" w:rsidTr="0098477A">
        <w:trPr>
          <w:cantSplit/>
          <w:trHeight w:val="15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и с разбивкой по годам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реализации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00B82" w:rsidRPr="00F4286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бюджета из них: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тыс. руб.;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2020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0B82" w:rsidRPr="00F4286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тыс. руб.,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E00B82" w:rsidRPr="00BD1746" w:rsidTr="0098477A">
        <w:trPr>
          <w:cantSplit/>
          <w:trHeight w:val="22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1.Повышение ценовой и территориальной доступности товаров для населения  Таштагольского муниципального района: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2.Формирование торговой инфраструктуры с учетом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многообразия видов и типов торговых объектов, форм и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торговли, потребностей населения;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.Ежегодный рост оборота розничной торговли в расчете на душу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% ;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.Рост обеспеченности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до </w:t>
            </w:r>
            <w:smartTag w:uri="urn:schemas-microsoft-com:office:smarttags" w:element="metricconverter">
              <w:smartTagPr>
                <w:attr w:name="ProductID" w:val="300 кв.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300</w:t>
              </w:r>
              <w:r w:rsidRPr="00BD1746">
                <w:rPr>
                  <w:rFonts w:ascii="Times New Roman" w:hAnsi="Times New Roman" w:cs="Times New Roman"/>
                  <w:sz w:val="28"/>
                  <w:szCs w:val="28"/>
                </w:rPr>
                <w:t xml:space="preserve"> кв. метров</w:t>
              </w:r>
            </w:smartTag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в 2021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году;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ежегодно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0 новых рабочих мест на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предприятиях торговли;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.Привлечение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 инвестиционных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источников на развитие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и реконструкцию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 розничной торговли за 2019 - 2021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-улучшение культуры и качества обслуживания населения в предприятиях торговли и общественного питания,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-увеличение перечня бытовых  услуг,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-обмен опытом при партнерском сотрудничестве предприятий и предпринимателей,</w:t>
            </w:r>
          </w:p>
          <w:p w:rsidR="00E00B82" w:rsidRPr="00796B7C" w:rsidRDefault="00E00B82" w:rsidP="009D5573">
            <w:pPr>
              <w:pStyle w:val="a3"/>
              <w:outlineLvl w:val="0"/>
              <w:rPr>
                <w:b/>
                <w:bCs/>
              </w:rPr>
            </w:pPr>
            <w:r w:rsidRPr="00322C7C">
              <w:rPr>
                <w:sz w:val="28"/>
                <w:szCs w:val="28"/>
              </w:rPr>
              <w:t>-  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46">
        <w:rPr>
          <w:sz w:val="28"/>
          <w:szCs w:val="28"/>
        </w:rPr>
        <w:t xml:space="preserve">В Таштагольском </w:t>
      </w:r>
      <w:r>
        <w:rPr>
          <w:sz w:val="28"/>
          <w:szCs w:val="28"/>
        </w:rPr>
        <w:t>муниципальном</w:t>
      </w:r>
      <w:r w:rsidRPr="00BD1746">
        <w:rPr>
          <w:sz w:val="28"/>
          <w:szCs w:val="28"/>
        </w:rPr>
        <w:t xml:space="preserve"> районе приоритетами социально-экономического развития являются обеспечение комфортных условий проживания населения, рост уровня и качества жизни,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  <w:r>
        <w:rPr>
          <w:sz w:val="28"/>
          <w:szCs w:val="28"/>
        </w:rPr>
        <w:t xml:space="preserve">   </w:t>
      </w:r>
    </w:p>
    <w:p w:rsidR="00E00B82" w:rsidRPr="002C364C" w:rsidRDefault="00E00B82" w:rsidP="00CB75C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2017</w:t>
      </w:r>
      <w:r w:rsidRPr="0008533F">
        <w:rPr>
          <w:sz w:val="28"/>
          <w:szCs w:val="28"/>
        </w:rPr>
        <w:t xml:space="preserve"> года объем розничного товарооборота составил</w:t>
      </w:r>
      <w:r>
        <w:rPr>
          <w:sz w:val="28"/>
          <w:szCs w:val="28"/>
        </w:rPr>
        <w:t xml:space="preserve"> 3810,0 тыс. рублей, и составил 101,6% от уровня прошлого года.</w:t>
      </w:r>
      <w:r w:rsidRPr="0008533F">
        <w:rPr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Товарооборот общественного питания  составил</w:t>
      </w:r>
      <w:r w:rsidRPr="00DB4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640,5</w:t>
      </w:r>
      <w:r w:rsidRPr="00DB4663">
        <w:rPr>
          <w:color w:val="000000"/>
          <w:sz w:val="28"/>
          <w:szCs w:val="28"/>
        </w:rPr>
        <w:t xml:space="preserve"> тыс</w:t>
      </w:r>
      <w:r w:rsidRPr="00015DC9">
        <w:rPr>
          <w:sz w:val="28"/>
          <w:szCs w:val="28"/>
        </w:rPr>
        <w:t xml:space="preserve">. </w:t>
      </w:r>
      <w:r w:rsidRPr="0008533F">
        <w:rPr>
          <w:sz w:val="28"/>
          <w:szCs w:val="28"/>
        </w:rPr>
        <w:t>рублей</w:t>
      </w:r>
      <w:r>
        <w:rPr>
          <w:sz w:val="28"/>
          <w:szCs w:val="28"/>
        </w:rPr>
        <w:t>, и составил 108,0% от уровня прошлого года.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оборота розничной торговли изменилась: продовольственные товары составляют 63%, непродовольственные 37%.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2C364C" w:rsidRDefault="00E00B82" w:rsidP="00CB75C4">
      <w:pPr>
        <w:ind w:firstLine="708"/>
        <w:jc w:val="both"/>
        <w:rPr>
          <w:i/>
          <w:color w:val="FF0000"/>
          <w:sz w:val="28"/>
          <w:szCs w:val="28"/>
        </w:rPr>
      </w:pPr>
      <w:r w:rsidRPr="0008533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Таштагольского муниципального района функцио</w:t>
      </w:r>
      <w:r w:rsidRPr="0008533F">
        <w:rPr>
          <w:sz w:val="28"/>
          <w:szCs w:val="28"/>
        </w:rPr>
        <w:t>нируют</w:t>
      </w:r>
      <w:r w:rsidRPr="002C364C">
        <w:rPr>
          <w:i/>
          <w:color w:val="FF0000"/>
          <w:sz w:val="28"/>
          <w:szCs w:val="28"/>
        </w:rPr>
        <w:t xml:space="preserve"> </w:t>
      </w:r>
      <w:r w:rsidRPr="00495AD6">
        <w:rPr>
          <w:sz w:val="28"/>
          <w:szCs w:val="28"/>
        </w:rPr>
        <w:t>86</w:t>
      </w:r>
      <w:r>
        <w:rPr>
          <w:sz w:val="28"/>
          <w:szCs w:val="28"/>
        </w:rPr>
        <w:t>7 с</w:t>
      </w:r>
      <w:r w:rsidRPr="0008533F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Pr="0008533F">
        <w:rPr>
          <w:sz w:val="28"/>
          <w:szCs w:val="28"/>
        </w:rPr>
        <w:t xml:space="preserve"> потребительского рынка из них</w:t>
      </w:r>
      <w:r w:rsidRPr="002C364C"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248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</w:t>
      </w:r>
      <w:r w:rsidRPr="0008533F">
        <w:rPr>
          <w:sz w:val="28"/>
          <w:szCs w:val="28"/>
        </w:rPr>
        <w:lastRenderedPageBreak/>
        <w:t>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- непродовольственных,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08533F">
        <w:rPr>
          <w:i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смешанных, </w:t>
      </w:r>
      <w:r>
        <w:rPr>
          <w:sz w:val="28"/>
          <w:szCs w:val="28"/>
        </w:rPr>
        <w:t>98</w:t>
      </w:r>
      <w:r w:rsidRPr="0008533F">
        <w:rPr>
          <w:sz w:val="28"/>
          <w:szCs w:val="28"/>
        </w:rPr>
        <w:t xml:space="preserve"> - предприятий бытового обслуживания и </w:t>
      </w:r>
      <w:r>
        <w:rPr>
          <w:sz w:val="28"/>
          <w:szCs w:val="28"/>
        </w:rPr>
        <w:t>99 предприятий</w:t>
      </w:r>
      <w:r w:rsidRPr="0008533F">
        <w:rPr>
          <w:sz w:val="28"/>
          <w:szCs w:val="28"/>
        </w:rPr>
        <w:t xml:space="preserve"> общественного питания.</w:t>
      </w:r>
      <w:r w:rsidRPr="002C364C">
        <w:rPr>
          <w:i/>
          <w:color w:val="FF0000"/>
          <w:sz w:val="28"/>
          <w:szCs w:val="28"/>
        </w:rPr>
        <w:t xml:space="preserve"> </w:t>
      </w:r>
    </w:p>
    <w:p w:rsidR="00E00B82" w:rsidRPr="00877B47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877B47">
          <w:rPr>
            <w:sz w:val="28"/>
            <w:szCs w:val="28"/>
          </w:rPr>
          <w:t xml:space="preserve"> г</w:t>
        </w:r>
      </w:smartTag>
      <w:r w:rsidRPr="00877B47">
        <w:rPr>
          <w:sz w:val="28"/>
          <w:szCs w:val="28"/>
        </w:rPr>
        <w:t xml:space="preserve">. открыто </w:t>
      </w:r>
      <w:r>
        <w:rPr>
          <w:sz w:val="28"/>
          <w:szCs w:val="28"/>
        </w:rPr>
        <w:t>15</w:t>
      </w:r>
      <w:r w:rsidRPr="00877B47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розничной</w:t>
      </w:r>
      <w:r w:rsidRPr="00877B47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 6 предприятий общественного питания</w:t>
      </w:r>
      <w:r w:rsidRPr="00877B47">
        <w:rPr>
          <w:sz w:val="28"/>
          <w:szCs w:val="28"/>
        </w:rPr>
        <w:t xml:space="preserve">. При этом создано  </w:t>
      </w:r>
      <w:r>
        <w:rPr>
          <w:sz w:val="28"/>
          <w:szCs w:val="28"/>
        </w:rPr>
        <w:t xml:space="preserve">86 </w:t>
      </w:r>
      <w:r w:rsidRPr="00877B47">
        <w:rPr>
          <w:sz w:val="28"/>
          <w:szCs w:val="28"/>
        </w:rPr>
        <w:t>рабочих мест</w:t>
      </w:r>
      <w:r>
        <w:rPr>
          <w:sz w:val="28"/>
          <w:szCs w:val="28"/>
        </w:rPr>
        <w:t>а</w:t>
      </w:r>
      <w:r w:rsidRPr="00877B47">
        <w:rPr>
          <w:sz w:val="28"/>
          <w:szCs w:val="28"/>
        </w:rPr>
        <w:t>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877B47">
          <w:rPr>
            <w:sz w:val="28"/>
            <w:szCs w:val="28"/>
          </w:rPr>
          <w:t xml:space="preserve"> г</w:t>
        </w:r>
      </w:smartTag>
      <w:r w:rsidRPr="00877B47">
        <w:rPr>
          <w:sz w:val="28"/>
          <w:szCs w:val="28"/>
        </w:rPr>
        <w:t xml:space="preserve">. после реконструкции в </w:t>
      </w:r>
      <w:r>
        <w:rPr>
          <w:sz w:val="28"/>
          <w:szCs w:val="28"/>
        </w:rPr>
        <w:t>Таштагольском районе</w:t>
      </w:r>
      <w:r w:rsidRPr="00877B4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 следующие предприятия торговли, общественного питания и бытового обслуживания:</w:t>
      </w:r>
      <w:r w:rsidRPr="0064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открыто 19 предприятий торговли. При этом создано 86 рабочих мест.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после реконструкции в г. Таштаголе открыт магазин «Московская ярмарка»   с торговой площадью </w:t>
      </w:r>
      <w:smartTag w:uri="urn:schemas-microsoft-com:office:smarttags" w:element="metricconverter">
        <w:smartTagPr>
          <w:attr w:name="ProductID" w:val="500 кв. м"/>
        </w:smartTagPr>
        <w:r>
          <w:rPr>
            <w:sz w:val="28"/>
            <w:szCs w:val="28"/>
          </w:rPr>
          <w:t>500 кв. м</w:t>
        </w:r>
      </w:smartTag>
      <w:r>
        <w:rPr>
          <w:sz w:val="28"/>
          <w:szCs w:val="28"/>
        </w:rPr>
        <w:t xml:space="preserve">.; Магазин «Мясо-рыба» с торговой площадью </w:t>
      </w:r>
      <w:smartTag w:uri="urn:schemas-microsoft-com:office:smarttags" w:element="metricconverter">
        <w:smartTagPr>
          <w:attr w:name="ProductID" w:val="6 кв. м"/>
        </w:smartTagPr>
        <w:r>
          <w:rPr>
            <w:sz w:val="28"/>
            <w:szCs w:val="28"/>
          </w:rPr>
          <w:t>6 кв. м</w:t>
        </w:r>
      </w:smartTag>
      <w:r>
        <w:rPr>
          <w:sz w:val="28"/>
          <w:szCs w:val="28"/>
        </w:rPr>
        <w:t xml:space="preserve">.; Магазин «Рулька» с торговой площадью 40 кв.м.; Магазин «Домашний» с торговой площадью </w:t>
      </w:r>
      <w:smartTag w:uri="urn:schemas-microsoft-com:office:smarttags" w:element="metricconverter">
        <w:smartTagPr>
          <w:attr w:name="ProductID" w:val="90 кв. м"/>
        </w:smartTagPr>
        <w:r>
          <w:rPr>
            <w:sz w:val="28"/>
            <w:szCs w:val="28"/>
          </w:rPr>
          <w:t>90 кв. м</w:t>
        </w:r>
      </w:smartTag>
      <w:r>
        <w:rPr>
          <w:sz w:val="28"/>
          <w:szCs w:val="28"/>
        </w:rPr>
        <w:t>; т.т. в магазине «Мария-ра» с торговой площадью 7,5 кв.м.; Торговая точка в магазине «Милена» с торговой площадью 25,3 кв.м.; Павильон «Домашний» с торговой площадью 31 кв.м.. В п. Мундыбаш открылся Магазин «Ручеек» с торговой площадью 13,7 кв.м.; магазин «Скорпион» с торговой площадью 52 кв.м.; магазин «Пена» с торговой площадью 28,0 кв.м.;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Вновь построен  Дискаунтер «Холди» с торговой площадью 479,8 кв.м.; Кафе-бар «Паутина» с торговой площадью 227,3 кв.м.;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предприятия торговли АО «Тандер» (Магнит);ООО «Агроторг» магазин «Пятерочка» с торговой площадью 300 кв.м</w:t>
      </w:r>
    </w:p>
    <w:p w:rsidR="00E00B82" w:rsidRDefault="00E00B82" w:rsidP="00CB75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торговые площади магазинов увеличились на 1008,83 кв. м.</w:t>
      </w:r>
    </w:p>
    <w:p w:rsidR="00E00B82" w:rsidRDefault="00E00B82" w:rsidP="00CB7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Производством хлебобулочных изделий занимаются 2 хлебокомбината, 3 мини-пекарни ПО «Спасск хлеб» и 4 частные мини-пекарни.   Производством  мясных полуфабрикатов занимаются 3 предприятия. Один цех по производству кондитерских изделий. Два заготовительных пункта.</w:t>
      </w:r>
    </w:p>
    <w:p w:rsidR="00E00B82" w:rsidRDefault="00E00B82" w:rsidP="00CB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 предприятия торговли и общественного питания принимали участие в городских мероприятиях -  торговля на проводах зимы, организация питания на горе Зеленой, горе Туманной при проведении соревнований – областных, Российских, корпоративных.</w:t>
      </w:r>
    </w:p>
    <w:p w:rsidR="00E00B82" w:rsidRPr="00B379BA" w:rsidRDefault="00E00B82" w:rsidP="00CB75C4">
      <w:pPr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          За  2017 год рассмотрено 66 жалоб и обращений потребителей, все жалобы удовлетворены в добровольном порядке без обращения в суд.</w:t>
      </w:r>
    </w:p>
    <w:p w:rsidR="00E00B82" w:rsidRPr="00B379BA" w:rsidRDefault="00E00B82" w:rsidP="00CB75C4">
      <w:pPr>
        <w:ind w:firstLine="709"/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Регулярно проводятся проверки по выполнению соглашений по сдерживанию торговых надбавок на социально значимые товары. Проведено 67 проверок  по соблюдению подписанных Соглашений. Соглашения выполняются всеми предприятиями торговли. </w:t>
      </w:r>
    </w:p>
    <w:p w:rsidR="00E00B82" w:rsidRPr="00B379BA" w:rsidRDefault="00E00B82" w:rsidP="00CB75C4">
      <w:pPr>
        <w:ind w:firstLine="709"/>
        <w:jc w:val="both"/>
        <w:rPr>
          <w:sz w:val="28"/>
          <w:szCs w:val="28"/>
        </w:rPr>
      </w:pPr>
      <w:r w:rsidRPr="00B379BA">
        <w:rPr>
          <w:sz w:val="28"/>
          <w:szCs w:val="28"/>
        </w:rPr>
        <w:t>За 2017г. проведено 17 сельскохозяйственных ярмарок, предпраздничных и продовольственных ярмарок с участием предпринимателей Алтайского края, Республики Горный Алтай и Республики Хакасия.</w:t>
      </w:r>
    </w:p>
    <w:p w:rsidR="00E00B82" w:rsidRPr="00B379BA" w:rsidRDefault="00E00B82" w:rsidP="00D627B0">
      <w:pPr>
        <w:pStyle w:val="a3"/>
        <w:ind w:firstLine="709"/>
        <w:rPr>
          <w:sz w:val="28"/>
          <w:szCs w:val="28"/>
        </w:rPr>
      </w:pPr>
      <w:r w:rsidRPr="00B379BA">
        <w:rPr>
          <w:sz w:val="28"/>
          <w:szCs w:val="28"/>
        </w:rPr>
        <w:t xml:space="preserve">С руководителями  предприятий торговли, общественного питания, бытового обслуживания проведено 36 совещаний: по различным </w:t>
      </w:r>
      <w:r w:rsidRPr="00B379BA">
        <w:rPr>
          <w:sz w:val="28"/>
          <w:szCs w:val="28"/>
        </w:rPr>
        <w:lastRenderedPageBreak/>
        <w:t xml:space="preserve">организационным вопросам, по соблюдению правил торговли, по поддержке местных товаропроизводителей и реализации их продукции в магазинах Таштагольского района, по благоустройству территории, по новогоднему оформлению предприятий, по недопущению необоснованного роста цен на продовольственные товары, по вопросу соблюдений требований антитеррористической безопасности и другим вопросам.              </w:t>
      </w:r>
    </w:p>
    <w:p w:rsidR="00E00B82" w:rsidRPr="00B379BA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Одним из наиболее успешных и быстрорастущих сегментов рынка в последние годы стали торговые сети.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Наибольшее развитие в Таштагольском муниципальном районе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получили розничные продуктовые сет</w:t>
      </w:r>
      <w:r>
        <w:rPr>
          <w:rFonts w:ascii="Times New Roman" w:hAnsi="Times New Roman" w:cs="Times New Roman"/>
          <w:sz w:val="28"/>
          <w:szCs w:val="28"/>
        </w:rPr>
        <w:t>и. («Мария-Ра», «Светофор», «Новэкс»и др)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Сегодня розничные сети присутствуют не только в городе Таштаголе, но и во </w:t>
      </w:r>
      <w:r>
        <w:rPr>
          <w:rFonts w:ascii="Times New Roman" w:hAnsi="Times New Roman" w:cs="Times New Roman"/>
          <w:sz w:val="28"/>
          <w:szCs w:val="28"/>
        </w:rPr>
        <w:t>многих городских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поселениях Таштагольского муниципального района.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Интенсивное развитие сетевых структур в районе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Следует отметить также, что практически в каждой территории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 или используются под единым коммерческим обозначением. Например, ПО </w:t>
      </w:r>
      <w:r>
        <w:rPr>
          <w:rFonts w:ascii="Times New Roman" w:hAnsi="Times New Roman" w:cs="Times New Roman"/>
          <w:sz w:val="28"/>
          <w:szCs w:val="28"/>
        </w:rPr>
        <w:t>«Спасск-хлеб»</w:t>
      </w:r>
      <w:r w:rsidRPr="00BD1746">
        <w:rPr>
          <w:rFonts w:ascii="Times New Roman" w:hAnsi="Times New Roman" w:cs="Times New Roman"/>
          <w:sz w:val="28"/>
          <w:szCs w:val="28"/>
        </w:rPr>
        <w:t>, МП «Стимул», МП «Темиртаусское», ООО «Партнер».</w:t>
      </w:r>
    </w:p>
    <w:p w:rsidR="00E00B82" w:rsidRDefault="00E00B82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6F1E">
        <w:rPr>
          <w:sz w:val="28"/>
          <w:szCs w:val="28"/>
        </w:rPr>
        <w:t>Производством хлебобулочных изделий</w:t>
      </w:r>
      <w:r>
        <w:rPr>
          <w:sz w:val="28"/>
          <w:szCs w:val="28"/>
        </w:rPr>
        <w:t xml:space="preserve"> занимаются 2 хлебокомбината, 3 мини-пекарни ПО «Спасск хлеб» и 4 частные мини-пекарни. Производством</w:t>
      </w:r>
      <w:r w:rsidRPr="002F6F1E">
        <w:rPr>
          <w:sz w:val="28"/>
          <w:szCs w:val="28"/>
        </w:rPr>
        <w:t xml:space="preserve">  мясных полуфабрикатов</w:t>
      </w:r>
      <w:r>
        <w:rPr>
          <w:sz w:val="28"/>
          <w:szCs w:val="28"/>
        </w:rPr>
        <w:t xml:space="preserve"> занимаются 3 предприятия</w:t>
      </w:r>
      <w:r w:rsidRPr="002F6F1E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цех по производству кондитерских изделий. Два заготовительных пункта.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Обеспеченность населения предприятиями отрасли в настоящее время составляет в среднем по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BD174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 тыс. человек или 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процентов к нормативу минимальной обеспеченности населения.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 сети губернских торговых предприятий.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настоящее время в Таштагольском </w:t>
      </w:r>
      <w:r w:rsidRPr="00B3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</w:t>
      </w:r>
      <w:r w:rsidRPr="00BD1746">
        <w:rPr>
          <w:rFonts w:ascii="Times New Roman" w:hAnsi="Times New Roman" w:cs="Times New Roman"/>
          <w:sz w:val="28"/>
          <w:szCs w:val="28"/>
        </w:rPr>
        <w:t xml:space="preserve">айоне действует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социально-ориентированных магазина типа «Ветеран», где цены на группу социально-значимых товаров ниже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среднесложившихся по району.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Количество оптовых предприятий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D1746">
        <w:rPr>
          <w:rFonts w:ascii="Times New Roman" w:hAnsi="Times New Roman" w:cs="Times New Roman"/>
          <w:sz w:val="28"/>
          <w:szCs w:val="28"/>
        </w:rPr>
        <w:t>, общая складская площадь -5443  кв. метров.</w:t>
      </w:r>
    </w:p>
    <w:p w:rsidR="00E00B82" w:rsidRDefault="00E00B82" w:rsidP="006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Наряду с положительной тенденцией открытия новых предприятий имеет место факт закрытия предприятий. Более 20 предприятий прекратили свою деятельность. Не смогли конкурировать с сетевыми предприятиями («Светофор», «Мария-ра»). </w:t>
      </w:r>
    </w:p>
    <w:p w:rsidR="00E00B82" w:rsidRDefault="00E00B82" w:rsidP="008E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BD1746" w:rsidRDefault="00E00B82" w:rsidP="009A0371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746">
        <w:rPr>
          <w:sz w:val="28"/>
          <w:szCs w:val="28"/>
        </w:rPr>
        <w:t xml:space="preserve">Преодолеть отрицательное влияние кризисных явлений в сфере оптовой торговли пока не удалость. За последние </w:t>
      </w:r>
      <w:r>
        <w:rPr>
          <w:sz w:val="28"/>
          <w:szCs w:val="28"/>
        </w:rPr>
        <w:t xml:space="preserve"> четыре </w:t>
      </w:r>
      <w:r w:rsidRPr="00BD1746">
        <w:rPr>
          <w:sz w:val="28"/>
          <w:szCs w:val="28"/>
        </w:rPr>
        <w:t xml:space="preserve"> года на федеральном уровне,  на областном и местном были приняты ряд нормативных документов, регулирующих сферу торговой деятельности.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1)</w:t>
      </w:r>
      <w:r w:rsidRPr="00BD174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28.01.2010 N 12-ОЗ "О государственном регулировании торговой деятельности";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14.12.2010 N 136-ОЗ "О порядке разработки региональной и муниципальных программ развития торговли";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11.03.2011 N 12-пг "О создании координационного совета по вопросам развития торговой деятельности в Кемеровской области";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02.09.2010 N 377 "Об утверждении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на ярмарках";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3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30.11.2010 N 530 "Об установлении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объектов".</w:t>
      </w:r>
    </w:p>
    <w:p w:rsidR="00E00B82" w:rsidRPr="005E488D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D">
        <w:rPr>
          <w:rFonts w:ascii="Times New Roman" w:hAnsi="Times New Roman" w:cs="Times New Roman"/>
          <w:sz w:val="28"/>
          <w:szCs w:val="28"/>
        </w:rPr>
        <w:t>7). постановление администрации Таштагольского района от 27.12.2016 № 997-п « Об утверждении программы «Развитие комплексной системы защиты прав потребителей в Таштагольском районе» на 2017-2019 годы»:</w:t>
      </w:r>
    </w:p>
    <w:p w:rsidR="00E00B82" w:rsidRPr="005E488D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D">
        <w:rPr>
          <w:rFonts w:ascii="Times New Roman" w:hAnsi="Times New Roman" w:cs="Times New Roman"/>
          <w:sz w:val="28"/>
          <w:szCs w:val="28"/>
        </w:rPr>
        <w:t xml:space="preserve"> 8). постановление администрации Таштагольского района от 30.12.2009г. № 773-п «О создании межведомственного координацинного совета по Защите прав потребителей»:</w:t>
      </w:r>
    </w:p>
    <w:p w:rsidR="00E00B82" w:rsidRPr="005E488D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D">
        <w:rPr>
          <w:rFonts w:ascii="Times New Roman" w:hAnsi="Times New Roman" w:cs="Times New Roman"/>
          <w:sz w:val="28"/>
          <w:szCs w:val="28"/>
        </w:rPr>
        <w:t>9). постановление администрации Таштагольского района от 22.09.2017г. № 711-п «Об утверждении схемы нестационарных торговых объектов на территории Таштагольского района»:</w:t>
      </w:r>
    </w:p>
    <w:p w:rsidR="00E00B82" w:rsidRPr="005E488D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D">
        <w:rPr>
          <w:rFonts w:ascii="Times New Roman" w:hAnsi="Times New Roman" w:cs="Times New Roman"/>
          <w:sz w:val="28"/>
          <w:szCs w:val="28"/>
        </w:rPr>
        <w:t>10). постановление администрации Таштагольского муниципального района от 09.02.2016г. № 84-п « Об утверждении перечня мест для проведения ярмарок на территории Таштагольского муниципального района».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11). Постановление администрации Таштагольского муниципального района от 16.08.2013г. № 615-П «О порядке согласования мест проведения ярмарок в Таштагольском муниципальном районе»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положений Федерального </w:t>
      </w:r>
      <w:hyperlink r:id="rId14" w:history="1">
        <w:r w:rsidRPr="00C773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упорядочено размещение нестационарных торговых объектов, а также деятельность ярмарок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определен порядок разработки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создан координационный совет по вопросам развития торговой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района, в рамках которого оперативно решаются текущие вопросы сферы торговли.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сфере торговли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Экономические показатели отрасли в целом удовлетворительные и свидетельствуют о наличии потенциала для ее дальнейшего развития.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Основными проблемами остаются вопросы обеспечения территориальной и ценовой доступности товаров и услуг населению, улучшения культуры и качества обслуживания.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Это обусловлено следующими причинами: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неравномерным расположением предприятий торговли на территории 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недостатком финансовых оборотных средств у субъектов потребительского рынка и сферы услуг;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недостаточным платежеспособным спросом населения;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объективными процессами выбытия (закрытия) отдельных предприятий (объектов) и необходимостью их замещения в сети;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некачественное оказание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Данная проблема связана с рядом следующих негативных явлений в сфере потребительского рынка, это: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потребительского рынка и сферы услуг не всегда осуществляется с учетом требований нормативных правовых актов;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 диспропорций в системе товародвижения;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современных типов торговых структур;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низкий уровень конкуренции на рынке непродовольственных товаров;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отсутствие системы стандартов обслуживания;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недостаточно активная работа по внедрению международных стандартов качества в организациях сферы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Развитие сферы торговли сдерживают также факторы, связанные с кадровой политикой: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квалифицированного персонала;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образования;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текучесть кадров, связанная с низкой заработной платой в торгующих организациях и др.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Необходимо создание условий для расширения ассортимента товаров и услуг, снижение ценового диапазона потребительских цен на товары и услуги.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Развитию сферы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будут также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К перспективным направлениям развития торговой деятельности на территории Таштагольского муниципального района  относятся следующие: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оптимизация размещения торговых объектов на территории района, повышение эффективности их деятельности;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изучение и внедрение передового опыта других районов и городов по обеспечению населения услугами торговли;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стимулирование деловой активности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и организация взаимодействия между хозяйствующими субъектами, осуществляющими торговую </w:t>
      </w:r>
      <w:r>
        <w:rPr>
          <w:rFonts w:ascii="Times New Roman" w:hAnsi="Times New Roman" w:cs="Times New Roman"/>
          <w:sz w:val="28"/>
          <w:szCs w:val="28"/>
        </w:rPr>
        <w:t xml:space="preserve"> и другую </w:t>
      </w:r>
      <w:r w:rsidRPr="00BD1746">
        <w:rPr>
          <w:rFonts w:ascii="Times New Roman" w:hAnsi="Times New Roman" w:cs="Times New Roman"/>
          <w:sz w:val="28"/>
          <w:szCs w:val="28"/>
        </w:rPr>
        <w:t>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, основанной на принципах обеспеченности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торговых объектов,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удовлетворение спроса населения в приобретении качественных и безопасных товаров, в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российского производства, по доступным ценам в пределах территориальной доступности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развития потребительского рынка;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лучших руководителей предприятий (работников) потребительского рынка на приеме Главы Таштагольского муниципального района.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Задачами Программы, обеспечивающими достижение поставленных целей, являются: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>и оптимальное размещение торговых объектов;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конкуренции в сфере потребительского рынка: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>развитие торговли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общественного питания и бытового обслуживания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сельской местности;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привлечение инвестиций в 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потенциала, поднятие престижа специалистов, занятых в сфере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настоящей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Программы планируется достигнуть следующих результатов: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>)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квадратных метров на 1 жителя  района в год,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создание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)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2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осуществляется за счет средств местного бюджета.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реализацию мероприятий Программы составляет  180 тысяч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53">
        <w:rPr>
          <w:rFonts w:ascii="Times New Roman" w:hAnsi="Times New Roman" w:cs="Times New Roman"/>
          <w:b/>
          <w:bCs/>
          <w:sz w:val="28"/>
          <w:szCs w:val="28"/>
        </w:rPr>
        <w:t>5.Оценка эффективности реализации Программы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экономических показателей: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оборота розничной торговли в расчете на душу населения: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D17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площадью торговых объектов: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создание 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0 новых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BD1746">
        <w:rPr>
          <w:rFonts w:ascii="Times New Roman" w:hAnsi="Times New Roman" w:cs="Times New Roman"/>
          <w:sz w:val="28"/>
          <w:szCs w:val="28"/>
        </w:rPr>
        <w:t>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, увеличение занятости населения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>,0 млн. рублей,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6.упорядочение размещения нестационарных торговых объектов,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7.повышение экономической (ценовой) и территориальной доступности торговых, бытовых услуг населению Таштагольского муниципального района,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улучшение обслуживания сельских поселений за счет расширения объектов потребкооперации,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 xml:space="preserve">Сведения о планируемых значениях целевых показателей </w:t>
      </w: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>(индикаторов) муниципальной программы</w:t>
      </w:r>
    </w:p>
    <w:p w:rsidR="00E00B82" w:rsidRPr="00BD1746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283"/>
        <w:gridCol w:w="1080"/>
        <w:gridCol w:w="897"/>
      </w:tblGrid>
      <w:tr w:rsidR="00E00B82" w:rsidRPr="00BD1746" w:rsidTr="00363180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B82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E00B82" w:rsidRPr="00BD1746" w:rsidRDefault="00E00B82" w:rsidP="00363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36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оборота розничной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на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ченность населения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инвестиционных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трукцию предприятий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E00B82" w:rsidRDefault="00E00B82" w:rsidP="00174BAB"/>
    <w:p w:rsidR="00E00B82" w:rsidRPr="00307A53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Программой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ходом её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организует управление реализацией Программы.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Для обеспечения мониторинга реализации Программы исполнители Программы: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ежеквартально до 10-го числа месяца, следующего за отчетным периодом, отдел потребительского рынка и ценообразования представляет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отчеты о ходе реализации мероприятий Программы;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ежегодно до 1 марта отдел потребительского рынка и ценообразования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746">
        <w:rPr>
          <w:rFonts w:ascii="Times New Roman" w:hAnsi="Times New Roman" w:cs="Times New Roman"/>
          <w:sz w:val="28"/>
          <w:szCs w:val="28"/>
        </w:rPr>
        <w:t xml:space="preserve">т отчеты </w:t>
      </w:r>
      <w:r>
        <w:rPr>
          <w:rFonts w:ascii="Times New Roman" w:hAnsi="Times New Roman" w:cs="Times New Roman"/>
          <w:sz w:val="28"/>
          <w:szCs w:val="28"/>
        </w:rPr>
        <w:t>за прошедший пери</w:t>
      </w:r>
      <w:r w:rsidRPr="00BD17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1746">
        <w:rPr>
          <w:rFonts w:ascii="Times New Roman" w:hAnsi="Times New Roman" w:cs="Times New Roman"/>
          <w:sz w:val="28"/>
          <w:szCs w:val="28"/>
        </w:rPr>
        <w:t>ходе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Программы </w:t>
      </w:r>
      <w:r w:rsidRPr="00BD1746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BD1746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области, экономический отдел и в финансовое управление по Таштагольскому району.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248"/>
        <w:gridCol w:w="13"/>
        <w:gridCol w:w="1404"/>
        <w:gridCol w:w="11"/>
        <w:gridCol w:w="1227"/>
        <w:gridCol w:w="21"/>
        <w:gridCol w:w="1796"/>
      </w:tblGrid>
      <w:tr w:rsidR="00E00B82" w:rsidRPr="00DE5B47" w:rsidTr="00E543E4">
        <w:tc>
          <w:tcPr>
            <w:tcW w:w="3245" w:type="dxa"/>
            <w:vMerge w:val="restart"/>
          </w:tcPr>
          <w:p w:rsidR="00E00B82" w:rsidRPr="000F4832" w:rsidRDefault="00E00B82" w:rsidP="00174B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мероприятия, источники финансирования</w:t>
            </w:r>
          </w:p>
        </w:tc>
        <w:tc>
          <w:tcPr>
            <w:tcW w:w="5720" w:type="dxa"/>
            <w:gridSpan w:val="7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E00B82" w:rsidRPr="00DE5B47" w:rsidTr="00E543E4">
        <w:tc>
          <w:tcPr>
            <w:tcW w:w="3245" w:type="dxa"/>
            <w:vMerge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796" w:type="dxa"/>
          </w:tcPr>
          <w:p w:rsidR="00E00B82" w:rsidRPr="000F4832" w:rsidRDefault="00E00B82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площадью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объектов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экономических, социальных и иных показателей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розничной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в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муниципальном районе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социально-экономи-ческом сотрудничестве между Администра-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цией Таштагольского муниципального района и торговыми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цен на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продовольственные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круглых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поступающих жалоб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по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вопросам деятельности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торгующих организаций, предприятий обществен-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ного питания и бытового обслуживания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стационарных объектов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утверждение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объектов на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для проведения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ярмарок на 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потребительской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кооперации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продовольственных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ярмарок с привлечением местных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товаропроизводителей, предприятий пищевой 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Повышение качества и обеспечение безопасности товаров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мониторинговых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пищевых продуктов,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конкурсов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мастерства среди работников торговли, общественного питания и бытового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0F4832" w:rsidRDefault="00E00B82" w:rsidP="0061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Организация торжественного приема руководителей и ветеранов Главой Таштагольского района , посвященного празднованию Дня торговли.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CC0E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развитию договорных отношений между учебными заведениями и предприятиями торговли направленных на  подготовку кадров для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Информационная и консультативная поддержка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информации, на радио, телевидении, в сети интернет.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0B82" w:rsidRPr="00BD1746" w:rsidSect="009D5573">
      <w:footerReference w:type="default" r:id="rId15"/>
      <w:pgSz w:w="11906" w:h="16838" w:code="9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EF" w:rsidRDefault="00F37EEF">
      <w:r>
        <w:separator/>
      </w:r>
    </w:p>
  </w:endnote>
  <w:endnote w:type="continuationSeparator" w:id="0">
    <w:p w:rsidR="00F37EEF" w:rsidRDefault="00F3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2" w:rsidRDefault="003C5735" w:rsidP="009D557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B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A2A">
      <w:rPr>
        <w:rStyle w:val="a7"/>
        <w:noProof/>
      </w:rPr>
      <w:t>1</w:t>
    </w:r>
    <w:r>
      <w:rPr>
        <w:rStyle w:val="a7"/>
      </w:rPr>
      <w:fldChar w:fldCharType="end"/>
    </w:r>
  </w:p>
  <w:p w:rsidR="00E00B82" w:rsidRDefault="00E00B82" w:rsidP="009D55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EF" w:rsidRDefault="00F37EEF">
      <w:r>
        <w:separator/>
      </w:r>
    </w:p>
  </w:footnote>
  <w:footnote w:type="continuationSeparator" w:id="0">
    <w:p w:rsidR="00F37EEF" w:rsidRDefault="00F37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91E"/>
    <w:multiLevelType w:val="hybridMultilevel"/>
    <w:tmpl w:val="0A108238"/>
    <w:lvl w:ilvl="0" w:tplc="7958BC84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9E07AB"/>
    <w:multiLevelType w:val="hybridMultilevel"/>
    <w:tmpl w:val="567065EC"/>
    <w:lvl w:ilvl="0" w:tplc="7958BC8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73"/>
    <w:rsid w:val="00015DC9"/>
    <w:rsid w:val="00061792"/>
    <w:rsid w:val="000701F9"/>
    <w:rsid w:val="000750B6"/>
    <w:rsid w:val="000828EA"/>
    <w:rsid w:val="0008533F"/>
    <w:rsid w:val="00086D0E"/>
    <w:rsid w:val="000A6606"/>
    <w:rsid w:val="000A6A86"/>
    <w:rsid w:val="000B30B6"/>
    <w:rsid w:val="000B43BD"/>
    <w:rsid w:val="000B4D56"/>
    <w:rsid w:val="000D73D2"/>
    <w:rsid w:val="000E39D2"/>
    <w:rsid w:val="000F2F99"/>
    <w:rsid w:val="000F4832"/>
    <w:rsid w:val="000F6F88"/>
    <w:rsid w:val="000F741B"/>
    <w:rsid w:val="001063B1"/>
    <w:rsid w:val="00117DDC"/>
    <w:rsid w:val="00141ADC"/>
    <w:rsid w:val="0014216D"/>
    <w:rsid w:val="00147A44"/>
    <w:rsid w:val="0016365F"/>
    <w:rsid w:val="00163F05"/>
    <w:rsid w:val="00174BAB"/>
    <w:rsid w:val="0017760A"/>
    <w:rsid w:val="001801A8"/>
    <w:rsid w:val="00180217"/>
    <w:rsid w:val="00194285"/>
    <w:rsid w:val="001967BB"/>
    <w:rsid w:val="001B48DD"/>
    <w:rsid w:val="00202C5D"/>
    <w:rsid w:val="002169A4"/>
    <w:rsid w:val="00234C39"/>
    <w:rsid w:val="00243691"/>
    <w:rsid w:val="00245970"/>
    <w:rsid w:val="00254A44"/>
    <w:rsid w:val="002869E6"/>
    <w:rsid w:val="00292280"/>
    <w:rsid w:val="00297A10"/>
    <w:rsid w:val="002A19FF"/>
    <w:rsid w:val="002A3B72"/>
    <w:rsid w:val="002C05C0"/>
    <w:rsid w:val="002C364C"/>
    <w:rsid w:val="002D747F"/>
    <w:rsid w:val="002F1EA2"/>
    <w:rsid w:val="002F6F1E"/>
    <w:rsid w:val="00300C27"/>
    <w:rsid w:val="0030172E"/>
    <w:rsid w:val="00307A53"/>
    <w:rsid w:val="00307A60"/>
    <w:rsid w:val="00307C91"/>
    <w:rsid w:val="00322C7C"/>
    <w:rsid w:val="00340782"/>
    <w:rsid w:val="00345A5A"/>
    <w:rsid w:val="00363180"/>
    <w:rsid w:val="0036645B"/>
    <w:rsid w:val="003A1FF8"/>
    <w:rsid w:val="003A38A8"/>
    <w:rsid w:val="003A49C2"/>
    <w:rsid w:val="003C13B1"/>
    <w:rsid w:val="003C5735"/>
    <w:rsid w:val="00421231"/>
    <w:rsid w:val="00424B73"/>
    <w:rsid w:val="004259B7"/>
    <w:rsid w:val="004318C1"/>
    <w:rsid w:val="00446CC5"/>
    <w:rsid w:val="00470A41"/>
    <w:rsid w:val="00474DF1"/>
    <w:rsid w:val="00495AD6"/>
    <w:rsid w:val="004A11E6"/>
    <w:rsid w:val="004B7814"/>
    <w:rsid w:val="004C3E23"/>
    <w:rsid w:val="004C7433"/>
    <w:rsid w:val="004D6B0E"/>
    <w:rsid w:val="004F5D05"/>
    <w:rsid w:val="0050062F"/>
    <w:rsid w:val="00500808"/>
    <w:rsid w:val="00517BB2"/>
    <w:rsid w:val="00520D40"/>
    <w:rsid w:val="00542791"/>
    <w:rsid w:val="00556BE1"/>
    <w:rsid w:val="00572738"/>
    <w:rsid w:val="00574550"/>
    <w:rsid w:val="00594A7B"/>
    <w:rsid w:val="005A2A2A"/>
    <w:rsid w:val="005B396C"/>
    <w:rsid w:val="005B763E"/>
    <w:rsid w:val="005E0E3A"/>
    <w:rsid w:val="005E139F"/>
    <w:rsid w:val="005E2DF4"/>
    <w:rsid w:val="005E488D"/>
    <w:rsid w:val="00601364"/>
    <w:rsid w:val="006159F9"/>
    <w:rsid w:val="00636CB6"/>
    <w:rsid w:val="00645357"/>
    <w:rsid w:val="006518CE"/>
    <w:rsid w:val="006755FA"/>
    <w:rsid w:val="00676356"/>
    <w:rsid w:val="0068047D"/>
    <w:rsid w:val="0068282D"/>
    <w:rsid w:val="00683E16"/>
    <w:rsid w:val="00693789"/>
    <w:rsid w:val="006A156C"/>
    <w:rsid w:val="006A18CE"/>
    <w:rsid w:val="006A7252"/>
    <w:rsid w:val="006B447F"/>
    <w:rsid w:val="006C41AE"/>
    <w:rsid w:val="006C4D87"/>
    <w:rsid w:val="006D0207"/>
    <w:rsid w:val="006E6EC8"/>
    <w:rsid w:val="006F1F4F"/>
    <w:rsid w:val="007057B0"/>
    <w:rsid w:val="00706AA7"/>
    <w:rsid w:val="00733A6F"/>
    <w:rsid w:val="007735B7"/>
    <w:rsid w:val="00774E45"/>
    <w:rsid w:val="00784A70"/>
    <w:rsid w:val="00792EE9"/>
    <w:rsid w:val="00796B7C"/>
    <w:rsid w:val="007A20C7"/>
    <w:rsid w:val="007B100A"/>
    <w:rsid w:val="007B1C62"/>
    <w:rsid w:val="007C20DD"/>
    <w:rsid w:val="007C5682"/>
    <w:rsid w:val="007F0E11"/>
    <w:rsid w:val="007F3969"/>
    <w:rsid w:val="0080315E"/>
    <w:rsid w:val="00824F07"/>
    <w:rsid w:val="008309D9"/>
    <w:rsid w:val="00830CF1"/>
    <w:rsid w:val="00837BD4"/>
    <w:rsid w:val="00845B14"/>
    <w:rsid w:val="0085563E"/>
    <w:rsid w:val="00856C92"/>
    <w:rsid w:val="008732B3"/>
    <w:rsid w:val="00877B47"/>
    <w:rsid w:val="00885FAB"/>
    <w:rsid w:val="008874C3"/>
    <w:rsid w:val="00892DDC"/>
    <w:rsid w:val="00896C21"/>
    <w:rsid w:val="008977C3"/>
    <w:rsid w:val="008A2473"/>
    <w:rsid w:val="008A711C"/>
    <w:rsid w:val="008B6B7B"/>
    <w:rsid w:val="008C7E29"/>
    <w:rsid w:val="008D411A"/>
    <w:rsid w:val="008E20DE"/>
    <w:rsid w:val="008E5361"/>
    <w:rsid w:val="008E5980"/>
    <w:rsid w:val="008F7A56"/>
    <w:rsid w:val="00920575"/>
    <w:rsid w:val="00922B46"/>
    <w:rsid w:val="0092520F"/>
    <w:rsid w:val="00943267"/>
    <w:rsid w:val="0094574C"/>
    <w:rsid w:val="009613E3"/>
    <w:rsid w:val="00961D07"/>
    <w:rsid w:val="00964298"/>
    <w:rsid w:val="0098470E"/>
    <w:rsid w:val="0098477A"/>
    <w:rsid w:val="009A0371"/>
    <w:rsid w:val="009A6621"/>
    <w:rsid w:val="009A752A"/>
    <w:rsid w:val="009A7A4F"/>
    <w:rsid w:val="009C52D2"/>
    <w:rsid w:val="009C7D69"/>
    <w:rsid w:val="009D5573"/>
    <w:rsid w:val="009E236F"/>
    <w:rsid w:val="009E2B5A"/>
    <w:rsid w:val="009E4D02"/>
    <w:rsid w:val="009F21C9"/>
    <w:rsid w:val="009F67B6"/>
    <w:rsid w:val="00A021B5"/>
    <w:rsid w:val="00A03409"/>
    <w:rsid w:val="00A04423"/>
    <w:rsid w:val="00A1523F"/>
    <w:rsid w:val="00A15847"/>
    <w:rsid w:val="00A37197"/>
    <w:rsid w:val="00A42740"/>
    <w:rsid w:val="00A57FDB"/>
    <w:rsid w:val="00A650D9"/>
    <w:rsid w:val="00AA6AA3"/>
    <w:rsid w:val="00AC10B4"/>
    <w:rsid w:val="00AC1A21"/>
    <w:rsid w:val="00AC58FC"/>
    <w:rsid w:val="00B02883"/>
    <w:rsid w:val="00B36B78"/>
    <w:rsid w:val="00B37668"/>
    <w:rsid w:val="00B379BA"/>
    <w:rsid w:val="00B46173"/>
    <w:rsid w:val="00B729A2"/>
    <w:rsid w:val="00B8667A"/>
    <w:rsid w:val="00BB0965"/>
    <w:rsid w:val="00BB463D"/>
    <w:rsid w:val="00BD0518"/>
    <w:rsid w:val="00BD1746"/>
    <w:rsid w:val="00BD6529"/>
    <w:rsid w:val="00BF4362"/>
    <w:rsid w:val="00BF43DA"/>
    <w:rsid w:val="00C0197C"/>
    <w:rsid w:val="00C02EC6"/>
    <w:rsid w:val="00C23BED"/>
    <w:rsid w:val="00C31A62"/>
    <w:rsid w:val="00C34A22"/>
    <w:rsid w:val="00C71507"/>
    <w:rsid w:val="00C747D3"/>
    <w:rsid w:val="00C773C6"/>
    <w:rsid w:val="00CB75C4"/>
    <w:rsid w:val="00CC0E5C"/>
    <w:rsid w:val="00CE51FE"/>
    <w:rsid w:val="00CE786B"/>
    <w:rsid w:val="00D04BA8"/>
    <w:rsid w:val="00D05678"/>
    <w:rsid w:val="00D077B0"/>
    <w:rsid w:val="00D3430F"/>
    <w:rsid w:val="00D349D5"/>
    <w:rsid w:val="00D40840"/>
    <w:rsid w:val="00D43ACB"/>
    <w:rsid w:val="00D5679E"/>
    <w:rsid w:val="00D627B0"/>
    <w:rsid w:val="00D832B5"/>
    <w:rsid w:val="00D84BB5"/>
    <w:rsid w:val="00D96212"/>
    <w:rsid w:val="00DA680D"/>
    <w:rsid w:val="00DA7841"/>
    <w:rsid w:val="00DB4663"/>
    <w:rsid w:val="00DC3448"/>
    <w:rsid w:val="00DD540D"/>
    <w:rsid w:val="00DD686C"/>
    <w:rsid w:val="00DE177D"/>
    <w:rsid w:val="00DE5B47"/>
    <w:rsid w:val="00E00B82"/>
    <w:rsid w:val="00E01FB6"/>
    <w:rsid w:val="00E22235"/>
    <w:rsid w:val="00E26BD1"/>
    <w:rsid w:val="00E3433B"/>
    <w:rsid w:val="00E543E4"/>
    <w:rsid w:val="00E625D1"/>
    <w:rsid w:val="00E661E6"/>
    <w:rsid w:val="00E66271"/>
    <w:rsid w:val="00EC7BFC"/>
    <w:rsid w:val="00ED0387"/>
    <w:rsid w:val="00ED6D81"/>
    <w:rsid w:val="00ED7579"/>
    <w:rsid w:val="00F002E2"/>
    <w:rsid w:val="00F0416E"/>
    <w:rsid w:val="00F04E5E"/>
    <w:rsid w:val="00F077E6"/>
    <w:rsid w:val="00F266AD"/>
    <w:rsid w:val="00F36735"/>
    <w:rsid w:val="00F37EEF"/>
    <w:rsid w:val="00F40385"/>
    <w:rsid w:val="00F4039C"/>
    <w:rsid w:val="00F42862"/>
    <w:rsid w:val="00F52179"/>
    <w:rsid w:val="00F63AC0"/>
    <w:rsid w:val="00F773FE"/>
    <w:rsid w:val="00FA62FF"/>
    <w:rsid w:val="00FC7B9B"/>
    <w:rsid w:val="00FE672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73"/>
  </w:style>
  <w:style w:type="paragraph" w:styleId="5">
    <w:name w:val="heading 5"/>
    <w:basedOn w:val="a"/>
    <w:next w:val="a"/>
    <w:link w:val="50"/>
    <w:uiPriority w:val="99"/>
    <w:qFormat/>
    <w:rsid w:val="009D557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D5573"/>
    <w:rPr>
      <w:rFonts w:ascii="Calibri" w:hAnsi="Calibri"/>
      <w:b/>
      <w:i/>
      <w:sz w:val="26"/>
      <w:lang w:val="ru-RU" w:eastAsia="ru-RU"/>
    </w:rPr>
  </w:style>
  <w:style w:type="paragraph" w:customStyle="1" w:styleId="ConsPlusNormal">
    <w:name w:val="ConsPlusNormal"/>
    <w:uiPriority w:val="99"/>
    <w:rsid w:val="009D5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5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55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9D5573"/>
  </w:style>
  <w:style w:type="character" w:customStyle="1" w:styleId="a4">
    <w:name w:val="Основной текст Знак"/>
    <w:basedOn w:val="a0"/>
    <w:link w:val="a3"/>
    <w:uiPriority w:val="99"/>
    <w:locked/>
    <w:rsid w:val="009D5573"/>
    <w:rPr>
      <w:lang w:val="ru-RU" w:eastAsia="ru-RU"/>
    </w:rPr>
  </w:style>
  <w:style w:type="paragraph" w:styleId="a5">
    <w:name w:val="footer"/>
    <w:basedOn w:val="a"/>
    <w:link w:val="a6"/>
    <w:uiPriority w:val="99"/>
    <w:rsid w:val="009D5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573"/>
    <w:rPr>
      <w:lang w:val="ru-RU" w:eastAsia="ru-RU"/>
    </w:rPr>
  </w:style>
  <w:style w:type="character" w:styleId="a7">
    <w:name w:val="page number"/>
    <w:basedOn w:val="a0"/>
    <w:uiPriority w:val="99"/>
    <w:rsid w:val="009D5573"/>
    <w:rPr>
      <w:rFonts w:cs="Times New Roman"/>
    </w:rPr>
  </w:style>
  <w:style w:type="paragraph" w:styleId="a8">
    <w:name w:val="Balloon Text"/>
    <w:basedOn w:val="a"/>
    <w:link w:val="a9"/>
    <w:uiPriority w:val="99"/>
    <w:rsid w:val="00F00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0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82681407F5CD96DC1821E50F7D6FD29478F363TDs5J" TargetMode="External"/><Relationship Id="rId13" Type="http://schemas.openxmlformats.org/officeDocument/2006/relationships/hyperlink" Target="consultantplus://offline/ref=410F71C4BCFF0CD5D8449C65026BA9C893D74E2FE00C773A87CB23AE34DC0120TCs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0F71C4BCFF0CD5D8449C65026BA9C893D74E2FE00C773A88CB23AE34DC0120TCs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0F71C4BCFF0CD5D8449C65026BA9C893D74E2FE20076308ECB23AE34DC0120TCsE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0F71C4BCFF0CD5D8449C65026BA9C893D74E2FE00B763887CB23AE34DC0120TC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65026BA9C893D74E2FE001773C86CB23AE34DC0120TCsEJ" TargetMode="External"/><Relationship Id="rId14" Type="http://schemas.openxmlformats.org/officeDocument/2006/relationships/hyperlink" Target="consultantplus://offline/ref=410F71C4BCFF0CD5D84482681407F5CD96DC1821E50F7D6FD29478F363TDs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4444</Words>
  <Characters>25333</Characters>
  <Application>Microsoft Office Word</Application>
  <DocSecurity>0</DocSecurity>
  <Lines>211</Lines>
  <Paragraphs>59</Paragraphs>
  <ScaleCrop>false</ScaleCrop>
  <Company>Administration</Company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торг13</dc:creator>
  <cp:keywords/>
  <dc:description/>
  <cp:lastModifiedBy>Luda</cp:lastModifiedBy>
  <cp:revision>2</cp:revision>
  <cp:lastPrinted>2018-10-17T08:15:00Z</cp:lastPrinted>
  <dcterms:created xsi:type="dcterms:W3CDTF">2018-10-17T08:15:00Z</dcterms:created>
  <dcterms:modified xsi:type="dcterms:W3CDTF">2018-10-17T08:15:00Z</dcterms:modified>
</cp:coreProperties>
</file>