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3" w:rsidRDefault="00BB1AB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BE4263" w:rsidRDefault="00BE4263" w:rsidP="009262BA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5578D2" w:rsidRDefault="00F2608E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BA" w:rsidRPr="009262BA" w:rsidRDefault="009262BA" w:rsidP="009262BA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578D2" w:rsidRPr="00AE5AA7" w:rsidRDefault="009262BA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КЕМЕРОВСКАЯ </w:t>
      </w:r>
      <w:r w:rsidR="005578D2" w:rsidRPr="00AE5AA7">
        <w:rPr>
          <w:rFonts w:ascii="Times New Roman CYR" w:hAnsi="Times New Roman CYR" w:cs="Times New Roman CYR"/>
          <w:b/>
          <w:sz w:val="26"/>
          <w:szCs w:val="26"/>
        </w:rPr>
        <w:t>ОБЛАСТЬ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- КУЗБАСС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spacing w:after="60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ТАШТАГОЛЬСКИЙ МУНИЦИПАЛЬНЫЙ РАЙОН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ТАШТАГОЛЬСКОГО МУНИЦИПАЛЬНОГО РАЙОНА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578D2" w:rsidRDefault="005578D2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578D2" w:rsidRDefault="005578D2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D7B93">
        <w:rPr>
          <w:b/>
          <w:bCs/>
          <w:sz w:val="36"/>
          <w:szCs w:val="36"/>
        </w:rPr>
        <w:t xml:space="preserve"> 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608E">
        <w:rPr>
          <w:rFonts w:ascii="Times New Roman CYR" w:hAnsi="Times New Roman CYR" w:cs="Times New Roman CYR"/>
          <w:sz w:val="28"/>
          <w:szCs w:val="28"/>
        </w:rPr>
        <w:t>«25» августа 2020 г.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968-п</w:t>
      </w:r>
    </w:p>
    <w:p w:rsidR="00BE4263" w:rsidRPr="00BE4263" w:rsidRDefault="00BE4263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578D2" w:rsidRDefault="005578D2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5578D2" w:rsidRDefault="005578D2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услуги в сфере социальной защиты населения </w:t>
      </w:r>
    </w:p>
    <w:p w:rsidR="005578D2" w:rsidRDefault="005578D2" w:rsidP="00BE42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«Оказание экстренной адресной материальной помощи гражданам»</w:t>
      </w:r>
    </w:p>
    <w:p w:rsidR="00BE4263" w:rsidRPr="00BE4263" w:rsidRDefault="00BE4263" w:rsidP="00BE4263">
      <w:pPr>
        <w:pStyle w:val="a9"/>
        <w:jc w:val="center"/>
        <w:rPr>
          <w:sz w:val="28"/>
          <w:szCs w:val="28"/>
        </w:rPr>
      </w:pPr>
    </w:p>
    <w:p w:rsidR="00BE4263" w:rsidRDefault="00BE4263" w:rsidP="00BE42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 соответствии с Федеральным законом от 06.10.2003 г. № 131-ФЗ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78D2" w:rsidRPr="00E01704">
        <w:rPr>
          <w:sz w:val="28"/>
          <w:szCs w:val="28"/>
        </w:rPr>
        <w:t xml:space="preserve">»,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г. № 210-ФЗ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5578D2" w:rsidRPr="00E01704">
        <w:rPr>
          <w:sz w:val="28"/>
          <w:szCs w:val="28"/>
        </w:rPr>
        <w:t xml:space="preserve">»,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>постановлением Администрации Таштаго</w:t>
      </w:r>
      <w:r>
        <w:rPr>
          <w:rFonts w:ascii="Times New Roman CYR" w:hAnsi="Times New Roman CYR" w:cs="Times New Roman CYR"/>
          <w:sz w:val="28"/>
          <w:szCs w:val="28"/>
        </w:rPr>
        <w:t xml:space="preserve">льского муниципального района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от 30.10.2017 г. № 828-п </w:t>
      </w:r>
      <w:r w:rsidR="005578D2" w:rsidRPr="003D7B93">
        <w:rPr>
          <w:sz w:val="28"/>
          <w:szCs w:val="28"/>
        </w:rPr>
        <w:t>«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</w:t>
      </w:r>
      <w:r w:rsidR="005578D2" w:rsidRPr="003D7B93">
        <w:rPr>
          <w:sz w:val="28"/>
          <w:szCs w:val="28"/>
        </w:rPr>
        <w:t>»</w:t>
      </w:r>
      <w:r w:rsidR="005578D2" w:rsidRPr="00E01704">
        <w:rPr>
          <w:sz w:val="28"/>
          <w:szCs w:val="28"/>
        </w:rPr>
        <w:t xml:space="preserve">, </w:t>
      </w:r>
      <w:r w:rsidR="005578D2">
        <w:rPr>
          <w:rFonts w:ascii="Times New Roman CYR" w:hAnsi="Times New Roman CYR" w:cs="Times New Roman CYR"/>
          <w:sz w:val="28"/>
          <w:szCs w:val="28"/>
        </w:rPr>
        <w:t>в целях повышения качества и доступности предоставления муниципальных услуг в сфере социальной защиты населения, администрация Таштагольского муниципального ра</w:t>
      </w:r>
      <w:r>
        <w:rPr>
          <w:rFonts w:ascii="Times New Roman CYR" w:hAnsi="Times New Roman CYR" w:cs="Times New Roman CYR"/>
          <w:sz w:val="28"/>
          <w:szCs w:val="28"/>
        </w:rPr>
        <w:t>йона постановляет:</w:t>
      </w:r>
    </w:p>
    <w:p w:rsidR="00265959" w:rsidRDefault="00265959" w:rsidP="00BE42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5959" w:rsidRPr="002E2D6D" w:rsidRDefault="005578D2" w:rsidP="002E2D6D">
      <w:pPr>
        <w:keepNext/>
        <w:tabs>
          <w:tab w:val="left" w:pos="100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E2D6D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BE4263" w:rsidRPr="00BE4263">
        <w:rPr>
          <w:sz w:val="28"/>
          <w:szCs w:val="28"/>
        </w:rPr>
        <w:t>Оказание экстренной адресной материальной помощи гражданам»</w:t>
      </w:r>
      <w:r w:rsidRPr="00BE4263">
        <w:rPr>
          <w:sz w:val="28"/>
          <w:szCs w:val="28"/>
        </w:rPr>
        <w:t xml:space="preserve"> </w:t>
      </w:r>
      <w:r w:rsidRPr="00E01704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приложение № 1).</w:t>
      </w:r>
    </w:p>
    <w:p w:rsidR="008F4D5D" w:rsidRPr="008F4D5D" w:rsidRDefault="005578D2" w:rsidP="008F4D5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5D">
        <w:rPr>
          <w:rFonts w:ascii="Times New Roman" w:hAnsi="Times New Roman" w:cs="Times New Roman"/>
          <w:sz w:val="28"/>
          <w:szCs w:val="28"/>
        </w:rPr>
        <w:t>2.</w:t>
      </w:r>
      <w:r w:rsidR="008F4D5D" w:rsidRPr="008F4D5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Таштагольского муниципального района №467-п от 05.07.2016 года </w:t>
      </w:r>
      <w:r w:rsidR="002E2D6D" w:rsidRPr="00BE4263">
        <w:rPr>
          <w:sz w:val="28"/>
          <w:szCs w:val="28"/>
        </w:rPr>
        <w:t>«</w:t>
      </w:r>
      <w:r w:rsidR="002E2D6D" w:rsidRPr="002E2D6D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</w:t>
      </w:r>
      <w:r w:rsidR="002E2D6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E2D6D" w:rsidRPr="002E2D6D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услуги в сфере социальной защиты населения </w:t>
      </w:r>
      <w:r w:rsidR="008F4D5D" w:rsidRPr="008F4D5D">
        <w:rPr>
          <w:rFonts w:ascii="Times New Roman" w:hAnsi="Times New Roman" w:cs="Times New Roman"/>
          <w:sz w:val="28"/>
          <w:szCs w:val="28"/>
        </w:rPr>
        <w:t>«Оказание экстренной адресной материальной помощи гражданам»</w:t>
      </w:r>
      <w:r w:rsidR="008F4D5D" w:rsidRPr="008F4D5D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265959" w:rsidRDefault="008F4D5D" w:rsidP="002659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Отраслевому (функциональному) органу администрации Таштагольского муниципального района — МКУ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="005578D2" w:rsidRPr="00E01704">
        <w:rPr>
          <w:sz w:val="28"/>
          <w:szCs w:val="28"/>
        </w:rPr>
        <w:t>» (</w:t>
      </w:r>
      <w:r w:rsidR="005578D2">
        <w:rPr>
          <w:rFonts w:ascii="Times New Roman CYR" w:hAnsi="Times New Roman CYR" w:cs="Times New Roman CYR"/>
          <w:sz w:val="28"/>
          <w:szCs w:val="28"/>
        </w:rPr>
        <w:t>В.В.Мецкер) обеспечить соблюдение</w:t>
      </w:r>
      <w:r w:rsidR="005578D2">
        <w:rPr>
          <w:rFonts w:ascii="Courier New CYR" w:hAnsi="Courier New CYR" w:cs="Courier New CYR"/>
          <w:sz w:val="28"/>
          <w:szCs w:val="28"/>
        </w:rPr>
        <w:t xml:space="preserve"> </w:t>
      </w:r>
      <w:r w:rsidR="005578D2">
        <w:rPr>
          <w:rFonts w:ascii="Times New Roman CYR" w:hAnsi="Times New Roman CYR" w:cs="Times New Roman CYR"/>
          <w:sz w:val="28"/>
          <w:szCs w:val="28"/>
        </w:rPr>
        <w:t>Административного регламента предоставления муниципальной услуги в сфере социальной защиты населения.</w:t>
      </w:r>
    </w:p>
    <w:p w:rsidR="00265959" w:rsidRDefault="008F4D5D" w:rsidP="002659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78D2" w:rsidRPr="00E01704">
        <w:rPr>
          <w:sz w:val="28"/>
          <w:szCs w:val="28"/>
        </w:rPr>
        <w:t>.</w:t>
      </w:r>
      <w:r w:rsidR="005578D2">
        <w:rPr>
          <w:sz w:val="28"/>
          <w:szCs w:val="28"/>
        </w:rPr>
        <w:t xml:space="preserve">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Пресс-секретарю  Главы Таштагольского муниципального района (М.Л.Кустова) разместить настоящее постановление на сайте администрации района в информационно-телекоммуникационной сети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Интернет</w:t>
      </w:r>
      <w:r w:rsidR="005578D2" w:rsidRPr="00E01704">
        <w:rPr>
          <w:sz w:val="28"/>
          <w:szCs w:val="28"/>
        </w:rPr>
        <w:t>».</w:t>
      </w:r>
    </w:p>
    <w:p w:rsidR="005578D2" w:rsidRDefault="008F4D5D" w:rsidP="0026595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5578D2" w:rsidRPr="00E01704">
        <w:rPr>
          <w:sz w:val="28"/>
          <w:szCs w:val="28"/>
        </w:rPr>
        <w:t>.</w:t>
      </w:r>
      <w:r w:rsidR="005578D2">
        <w:rPr>
          <w:sz w:val="28"/>
          <w:szCs w:val="28"/>
        </w:rPr>
        <w:t xml:space="preserve"> </w:t>
      </w:r>
      <w:r w:rsidR="005578D2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</w:t>
      </w:r>
      <w:r>
        <w:rPr>
          <w:rFonts w:ascii="Times New Roman CYR" w:hAnsi="Times New Roman CYR" w:cs="Times New Roman CYR"/>
          <w:sz w:val="28"/>
          <w:szCs w:val="28"/>
        </w:rPr>
        <w:t xml:space="preserve">тановления возложить на </w:t>
      </w:r>
      <w:r w:rsidR="002E2D6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262BA">
        <w:rPr>
          <w:rFonts w:ascii="Times New Roman CYR" w:hAnsi="Times New Roman CYR" w:cs="Times New Roman CYR"/>
          <w:sz w:val="28"/>
          <w:szCs w:val="28"/>
        </w:rPr>
        <w:t>и. о. з</w:t>
      </w:r>
      <w:r w:rsidR="005578D2">
        <w:rPr>
          <w:rFonts w:ascii="Times New Roman CYR" w:hAnsi="Times New Roman CYR" w:cs="Times New Roman CYR"/>
          <w:sz w:val="28"/>
          <w:szCs w:val="28"/>
        </w:rPr>
        <w:t>аместителя Главы Ташта</w:t>
      </w:r>
      <w:r w:rsidR="002E2D6D">
        <w:rPr>
          <w:rFonts w:ascii="Times New Roman CYR" w:hAnsi="Times New Roman CYR" w:cs="Times New Roman CYR"/>
          <w:sz w:val="28"/>
          <w:szCs w:val="28"/>
        </w:rPr>
        <w:t>гольского муниципального района В.В. Губайдулину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>.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578D2" w:rsidRDefault="008F4D5D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  <w:r>
        <w:rPr>
          <w:sz w:val="28"/>
          <w:szCs w:val="28"/>
        </w:rPr>
        <w:t>6</w:t>
      </w:r>
      <w:r w:rsidR="005578D2" w:rsidRPr="00E01704">
        <w:rPr>
          <w:sz w:val="28"/>
          <w:szCs w:val="28"/>
        </w:rPr>
        <w:t>.</w:t>
      </w:r>
      <w:r w:rsidR="002E2D6D">
        <w:rPr>
          <w:sz w:val="28"/>
          <w:szCs w:val="28"/>
        </w:rPr>
        <w:t xml:space="preserve"> </w:t>
      </w:r>
      <w:r w:rsidR="005578D2">
        <w:rPr>
          <w:rFonts w:ascii="Times New Roman CYR" w:hAnsi="Times New Roman CYR" w:cs="Times New Roman CYR"/>
          <w:sz w:val="28"/>
          <w:szCs w:val="28"/>
        </w:rPr>
        <w:t>Постановление вступает в силу с момента его подписания.</w:t>
      </w: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P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5578D2" w:rsidRPr="0055404F" w:rsidRDefault="00BE4263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Глава Таштагольского</w:t>
      </w:r>
    </w:p>
    <w:p w:rsidR="005578D2" w:rsidRPr="0055404F" w:rsidRDefault="005578D2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 w:rsidRPr="0055404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района                      </w:t>
      </w:r>
      <w:r w:rsidR="00BE426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r w:rsidRPr="0055404F">
        <w:rPr>
          <w:rFonts w:ascii="Times New Roman CYR" w:hAnsi="Times New Roman CYR" w:cs="Times New Roman CYR"/>
          <w:b/>
          <w:sz w:val="28"/>
          <w:szCs w:val="28"/>
        </w:rPr>
        <w:t xml:space="preserve">               В.Н. Макута</w:t>
      </w:r>
    </w:p>
    <w:p w:rsidR="00F87F42" w:rsidRDefault="00F87F42" w:rsidP="00BE4263">
      <w:pPr>
        <w:autoSpaceDE w:val="0"/>
        <w:spacing w:before="12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F87F42" w:rsidRPr="00E31B26" w:rsidRDefault="00F87F42">
      <w:pPr>
        <w:autoSpaceDE w:val="0"/>
        <w:spacing w:before="120"/>
        <w:ind w:firstLine="397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br w:type="page"/>
      </w:r>
      <w:r w:rsidRPr="00E31B26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Приложение N 1</w:t>
      </w:r>
    </w:p>
    <w:p w:rsidR="00F87F42" w:rsidRPr="00E31B26" w:rsidRDefault="00F87F42">
      <w:pPr>
        <w:autoSpaceDE w:val="0"/>
        <w:spacing w:before="120"/>
        <w:ind w:firstLine="397"/>
        <w:jc w:val="right"/>
        <w:rPr>
          <w:color w:val="000000"/>
          <w:sz w:val="22"/>
          <w:szCs w:val="22"/>
        </w:rPr>
      </w:pPr>
      <w:r w:rsidRPr="00E31B26">
        <w:rPr>
          <w:color w:val="000000"/>
          <w:sz w:val="22"/>
          <w:szCs w:val="22"/>
        </w:rPr>
        <w:t>к постановлению администрации</w:t>
      </w:r>
    </w:p>
    <w:p w:rsidR="00F87F42" w:rsidRPr="00E31B26" w:rsidRDefault="00F87F42">
      <w:pPr>
        <w:autoSpaceDE w:val="0"/>
        <w:spacing w:before="120"/>
        <w:ind w:firstLine="397"/>
        <w:jc w:val="right"/>
        <w:rPr>
          <w:color w:val="000000"/>
          <w:sz w:val="22"/>
          <w:szCs w:val="22"/>
        </w:rPr>
      </w:pPr>
      <w:r w:rsidRPr="00E31B26">
        <w:rPr>
          <w:color w:val="000000"/>
          <w:sz w:val="22"/>
          <w:szCs w:val="22"/>
        </w:rPr>
        <w:t>Таштагольского муниципального района</w:t>
      </w:r>
    </w:p>
    <w:p w:rsidR="00F87F42" w:rsidRPr="00E31B26" w:rsidRDefault="00F87F42">
      <w:pPr>
        <w:autoSpaceDE w:val="0"/>
        <w:spacing w:before="120"/>
        <w:ind w:firstLine="397"/>
        <w:jc w:val="right"/>
        <w:rPr>
          <w:sz w:val="22"/>
          <w:szCs w:val="22"/>
        </w:rPr>
      </w:pPr>
      <w:r w:rsidRPr="00E31B26">
        <w:rPr>
          <w:color w:val="000000"/>
          <w:sz w:val="22"/>
          <w:szCs w:val="22"/>
        </w:rPr>
        <w:t>от ________________ № _____</w:t>
      </w:r>
    </w:p>
    <w:p w:rsidR="00F87F42" w:rsidRDefault="00F87F42">
      <w:pPr>
        <w:autoSpaceDE w:val="0"/>
        <w:spacing w:before="120"/>
        <w:ind w:firstLine="397"/>
        <w:jc w:val="right"/>
        <w:rPr>
          <w:sz w:val="22"/>
          <w:szCs w:val="22"/>
        </w:rPr>
      </w:pPr>
    </w:p>
    <w:p w:rsidR="00F87F42" w:rsidRDefault="00F87F42" w:rsidP="00BE426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87F42" w:rsidRDefault="00F87F4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87F42" w:rsidRDefault="00F87F42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«Оказание экстренной адресной материальной помощи гражданам»</w:t>
      </w:r>
    </w:p>
    <w:p w:rsidR="00F87F42" w:rsidRDefault="00F87F42">
      <w:pPr>
        <w:pStyle w:val="a9"/>
        <w:jc w:val="center"/>
        <w:rPr>
          <w:sz w:val="28"/>
          <w:szCs w:val="28"/>
        </w:rPr>
      </w:pPr>
    </w:p>
    <w:p w:rsidR="00F87F42" w:rsidRDefault="00F87F42" w:rsidP="00BE4263">
      <w:pPr>
        <w:numPr>
          <w:ilvl w:val="0"/>
          <w:numId w:val="8"/>
        </w:numPr>
        <w:autoSpaceDE w:val="0"/>
        <w:spacing w:before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BE4263" w:rsidRPr="00BE4263" w:rsidRDefault="00BE4263" w:rsidP="00BE4263">
      <w:pPr>
        <w:autoSpaceDE w:val="0"/>
        <w:spacing w:before="120"/>
        <w:ind w:left="1260"/>
        <w:rPr>
          <w:b/>
          <w:bCs/>
          <w:sz w:val="28"/>
          <w:szCs w:val="28"/>
          <w:lang w:val="en-US"/>
        </w:rPr>
      </w:pPr>
    </w:p>
    <w:p w:rsidR="00B25A2D" w:rsidRPr="00571EB4" w:rsidRDefault="00B25A2D" w:rsidP="00B25A2D">
      <w:pPr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A78E6">
        <w:rPr>
          <w:b/>
          <w:bCs/>
          <w:sz w:val="28"/>
          <w:szCs w:val="28"/>
        </w:rPr>
        <w:t xml:space="preserve">1.1. </w:t>
      </w:r>
      <w:r w:rsidRPr="00571EB4">
        <w:rPr>
          <w:rFonts w:ascii="Times New Roman CYR" w:hAnsi="Times New Roman CYR" w:cs="Times New Roman CYR"/>
          <w:bCs/>
          <w:sz w:val="28"/>
          <w:szCs w:val="28"/>
        </w:rPr>
        <w:t>Предмет регулирования административного регламента:</w:t>
      </w:r>
    </w:p>
    <w:p w:rsidR="00B25A2D" w:rsidRPr="00C157C3" w:rsidRDefault="00B25A2D" w:rsidP="00B25A2D">
      <w:pPr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E4263">
        <w:rPr>
          <w:sz w:val="28"/>
          <w:szCs w:val="28"/>
        </w:rPr>
        <w:t xml:space="preserve">«Оказание экстренной адресной материальной помощи гражданам» </w:t>
      </w:r>
      <w:r w:rsidRPr="00E01704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результатов предоставления муниципальной  услуги </w:t>
      </w:r>
      <w:r w:rsidRPr="00BE4263">
        <w:rPr>
          <w:sz w:val="28"/>
          <w:szCs w:val="28"/>
        </w:rPr>
        <w:t>«Оказание экстренной адресной материальной помощи гражданам»</w:t>
      </w:r>
      <w:r w:rsidRPr="00E01704"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 – муниципальная услуга,), создания комфортных условий для участников отношений,  возникающих  при  предоставлении  муниципальной  услуги, определения сроков  и  последовательности  действий  (административных процедур) органов, уполномоченных органами местного самоуправления в сфере социальной  поддержки и социального обслуживания населения (далее – уполномоченные органы</w:t>
      </w:r>
      <w:r w:rsidRPr="00C157C3">
        <w:rPr>
          <w:rFonts w:ascii="Times New Roman CYR" w:hAnsi="Times New Roman CYR" w:cs="Times New Roman CYR"/>
          <w:sz w:val="28"/>
          <w:szCs w:val="28"/>
        </w:rPr>
        <w:t>)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25A2D" w:rsidRDefault="00B25A2D" w:rsidP="00B25A2D">
      <w:pPr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Заявителями на получение муниципальной услуги являются: </w:t>
      </w:r>
    </w:p>
    <w:p w:rsidR="00F87F42" w:rsidRPr="00B25A2D" w:rsidRDefault="00F87F42" w:rsidP="00B25A2D">
      <w:pPr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Получателем</w:t>
      </w:r>
      <w:r w:rsidR="00B25A2D" w:rsidRPr="00B25A2D">
        <w:rPr>
          <w:sz w:val="28"/>
          <w:szCs w:val="28"/>
        </w:rPr>
        <w:t xml:space="preserve"> </w:t>
      </w:r>
      <w:r w:rsidR="00B25A2D" w:rsidRPr="00BE4263">
        <w:rPr>
          <w:sz w:val="28"/>
          <w:szCs w:val="28"/>
        </w:rPr>
        <w:t>экстренной адресной</w:t>
      </w:r>
      <w:r>
        <w:rPr>
          <w:sz w:val="28"/>
          <w:szCs w:val="28"/>
        </w:rPr>
        <w:t xml:space="preserve"> материальной помощи является гражданин состоящий на регистрационном учете Таштагольского муниципального района.</w:t>
      </w:r>
    </w:p>
    <w:p w:rsidR="0052266E" w:rsidRPr="00E01704" w:rsidRDefault="0052266E" w:rsidP="0052266E">
      <w:p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7C3">
        <w:rPr>
          <w:b/>
          <w:bCs/>
          <w:sz w:val="28"/>
          <w:szCs w:val="28"/>
        </w:rPr>
        <w:t>1.3.</w:t>
      </w:r>
      <w:r w:rsidRPr="000E6642">
        <w:rPr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 к информированию о порядке предоставления муниципальной услуги.</w:t>
      </w:r>
    </w:p>
    <w:p w:rsidR="0052266E" w:rsidRDefault="0052266E" w:rsidP="0052266E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>Информация о муниципальной услуге может предоставляться:</w:t>
      </w:r>
    </w:p>
    <w:p w:rsidR="0052266E" w:rsidRPr="007D1777" w:rsidRDefault="0052266E" w:rsidP="0052266E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D1777">
        <w:rPr>
          <w:bCs/>
          <w:sz w:val="28"/>
          <w:szCs w:val="28"/>
        </w:rPr>
        <w:t>на официальном сайте администрации http://atr.my1.ru/;</w:t>
      </w:r>
    </w:p>
    <w:p w:rsidR="0052266E" w:rsidRPr="007D1777" w:rsidRDefault="0052266E" w:rsidP="0052266E">
      <w:pPr>
        <w:tabs>
          <w:tab w:val="left" w:pos="907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D1777">
        <w:rPr>
          <w:bCs/>
          <w:sz w:val="28"/>
          <w:szCs w:val="28"/>
        </w:rPr>
        <w:t xml:space="preserve">на Едином портале </w:t>
      </w:r>
      <w:r w:rsidRPr="007D1777">
        <w:rPr>
          <w:sz w:val="28"/>
          <w:szCs w:val="28"/>
        </w:rPr>
        <w:t>государственных и муниципальных услуг (функций)</w:t>
      </w:r>
      <w:r>
        <w:rPr>
          <w:bCs/>
          <w:sz w:val="28"/>
          <w:szCs w:val="28"/>
        </w:rPr>
        <w:t>;</w:t>
      </w:r>
    </w:p>
    <w:p w:rsidR="0052266E" w:rsidRPr="00C157C3" w:rsidRDefault="0052266E" w:rsidP="005226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непосредственно при личном обращении в приемные дни в помещениях </w:t>
      </w:r>
      <w:r w:rsidRPr="00C157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казенного учреждения </w:t>
      </w:r>
      <w:r w:rsidRPr="00C157C3">
        <w:rPr>
          <w:sz w:val="28"/>
          <w:szCs w:val="28"/>
        </w:rPr>
        <w:t>«</w:t>
      </w:r>
      <w:r w:rsidRPr="00C157C3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C157C3">
        <w:rPr>
          <w:sz w:val="28"/>
          <w:szCs w:val="28"/>
        </w:rPr>
        <w:t>» ( далее -МКУ «УСЗН»)</w:t>
      </w:r>
      <w:r w:rsidRPr="00C157C3">
        <w:rPr>
          <w:rFonts w:ascii="Times New Roman CYR" w:hAnsi="Times New Roman CYR" w:cs="Times New Roman CYR"/>
          <w:sz w:val="28"/>
          <w:szCs w:val="28"/>
        </w:rPr>
        <w:t>;</w:t>
      </w:r>
    </w:p>
    <w:p w:rsidR="0052266E" w:rsidRDefault="0052266E" w:rsidP="005226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информационном стенде, </w:t>
      </w:r>
      <w:r w:rsidRPr="007D1777">
        <w:rPr>
          <w:bCs/>
          <w:sz w:val="28"/>
          <w:szCs w:val="28"/>
        </w:rPr>
        <w:t>находящемся в здании МКУ «УСЗН»;</w:t>
      </w:r>
    </w:p>
    <w:p w:rsidR="0052266E" w:rsidRDefault="0052266E" w:rsidP="005226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 использованием средств телефонной связи, в том числе личное консультирование уполномоченным специалистом;</w:t>
      </w:r>
    </w:p>
    <w:p w:rsidR="0052266E" w:rsidRPr="00C157C3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7C3">
        <w:rPr>
          <w:b/>
          <w:bCs/>
          <w:sz w:val="28"/>
          <w:szCs w:val="28"/>
        </w:rPr>
        <w:t>1.3.2.</w:t>
      </w:r>
      <w:r w:rsidRPr="00C157C3">
        <w:rPr>
          <w:sz w:val="28"/>
          <w:szCs w:val="28"/>
        </w:rPr>
        <w:t xml:space="preserve"> При личном обращении</w:t>
      </w:r>
      <w:r>
        <w:rPr>
          <w:sz w:val="28"/>
          <w:szCs w:val="28"/>
        </w:rPr>
        <w:t xml:space="preserve"> заявителя, а также обращении в </w:t>
      </w:r>
      <w:r w:rsidRPr="00C157C3">
        <w:rPr>
          <w:sz w:val="28"/>
          <w:szCs w:val="28"/>
        </w:rPr>
        <w:t>письменной (электронной) фор</w:t>
      </w:r>
      <w:r>
        <w:rPr>
          <w:sz w:val="28"/>
          <w:szCs w:val="28"/>
        </w:rPr>
        <w:t xml:space="preserve">ме специалист, ответственный за </w:t>
      </w:r>
      <w:r w:rsidRPr="00C157C3">
        <w:rPr>
          <w:sz w:val="28"/>
          <w:szCs w:val="28"/>
        </w:rPr>
        <w:t>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52266E" w:rsidRPr="00C157C3" w:rsidRDefault="0052266E" w:rsidP="0052266E">
      <w:pPr>
        <w:ind w:firstLine="567"/>
        <w:jc w:val="both"/>
        <w:rPr>
          <w:rStyle w:val="ac"/>
          <w:b w:val="0"/>
          <w:sz w:val="28"/>
          <w:szCs w:val="28"/>
        </w:rPr>
      </w:pPr>
      <w:r w:rsidRPr="00C157C3">
        <w:rPr>
          <w:rStyle w:val="ac"/>
          <w:b w:val="0"/>
          <w:sz w:val="28"/>
          <w:szCs w:val="28"/>
        </w:rPr>
        <w:lastRenderedPageBreak/>
        <w:t>По письменным обращениям ответ направ</w:t>
      </w:r>
      <w:r>
        <w:rPr>
          <w:rStyle w:val="ac"/>
          <w:b w:val="0"/>
          <w:sz w:val="28"/>
          <w:szCs w:val="28"/>
        </w:rPr>
        <w:t>ляется в срок, не превышающий 30</w:t>
      </w:r>
      <w:r w:rsidRPr="00C157C3">
        <w:rPr>
          <w:rStyle w:val="ac"/>
          <w:b w:val="0"/>
          <w:sz w:val="28"/>
          <w:szCs w:val="28"/>
        </w:rPr>
        <w:t xml:space="preserve"> дней со дня регистрации обращения, по почте в адрес заяв</w:t>
      </w:r>
      <w:r w:rsidRPr="00C157C3">
        <w:rPr>
          <w:rStyle w:val="ac"/>
          <w:b w:val="0"/>
          <w:sz w:val="28"/>
          <w:szCs w:val="28"/>
        </w:rPr>
        <w:t>и</w:t>
      </w:r>
      <w:r w:rsidRPr="00C157C3">
        <w:rPr>
          <w:rStyle w:val="ac"/>
          <w:b w:val="0"/>
          <w:sz w:val="28"/>
          <w:szCs w:val="28"/>
        </w:rPr>
        <w:t>теля.</w:t>
      </w:r>
    </w:p>
    <w:p w:rsidR="0052266E" w:rsidRPr="00126141" w:rsidRDefault="0052266E" w:rsidP="0052266E">
      <w:pPr>
        <w:ind w:firstLine="567"/>
        <w:jc w:val="both"/>
        <w:rPr>
          <w:bCs/>
          <w:sz w:val="28"/>
          <w:szCs w:val="28"/>
        </w:rPr>
      </w:pPr>
      <w:r w:rsidRPr="00C157C3">
        <w:rPr>
          <w:rStyle w:val="ac"/>
          <w:b w:val="0"/>
          <w:sz w:val="28"/>
          <w:szCs w:val="28"/>
        </w:rPr>
        <w:t>По электронной почте ответ направляется на электронный адрес заявит</w:t>
      </w:r>
      <w:r w:rsidRPr="00C157C3">
        <w:rPr>
          <w:rStyle w:val="ac"/>
          <w:b w:val="0"/>
          <w:sz w:val="28"/>
          <w:szCs w:val="28"/>
        </w:rPr>
        <w:t>е</w:t>
      </w:r>
      <w:r w:rsidRPr="00C157C3">
        <w:rPr>
          <w:rStyle w:val="ac"/>
          <w:b w:val="0"/>
          <w:sz w:val="28"/>
          <w:szCs w:val="28"/>
        </w:rPr>
        <w:t>ля в срок, не превышающий 5 дней со дня регистрации обращения.</w:t>
      </w:r>
    </w:p>
    <w:p w:rsidR="0052266E" w:rsidRPr="00C157C3" w:rsidRDefault="0052266E" w:rsidP="0052266E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57C3">
        <w:rPr>
          <w:rFonts w:ascii="Times New Roman CYR" w:hAnsi="Times New Roman CYR" w:cs="Times New Roman CYR"/>
          <w:sz w:val="28"/>
          <w:szCs w:val="28"/>
        </w:rPr>
        <w:t>По телефону должностные лица учреждения обязаны дать исчерпывающую информацию по вопросам предоставления услуги.</w:t>
      </w:r>
    </w:p>
    <w:p w:rsidR="0052266E" w:rsidRPr="00C157C3" w:rsidRDefault="0052266E" w:rsidP="0052266E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57C3">
        <w:rPr>
          <w:rFonts w:ascii="Times New Roman CYR" w:hAnsi="Times New Roman CYR" w:cs="Times New Roman CYR"/>
          <w:b/>
          <w:bCs/>
          <w:sz w:val="28"/>
          <w:szCs w:val="28"/>
        </w:rPr>
        <w:t xml:space="preserve">1.3.3. </w:t>
      </w:r>
      <w:r w:rsidRPr="00C157C3">
        <w:rPr>
          <w:rFonts w:ascii="Times New Roman CYR" w:hAnsi="Times New Roman CYR" w:cs="Times New Roman CYR"/>
          <w:sz w:val="28"/>
          <w:szCs w:val="28"/>
        </w:rPr>
        <w:t>Информация по процедуре предоставления услуги размещается на стендах, которые находятся в непосредственной близости от кабинета, в котором ведется прием заявлений заявителей.</w:t>
      </w:r>
    </w:p>
    <w:p w:rsidR="0052266E" w:rsidRPr="00C157C3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57C3">
        <w:rPr>
          <w:b/>
          <w:bCs/>
          <w:sz w:val="28"/>
          <w:szCs w:val="28"/>
        </w:rPr>
        <w:t>1.3.4.</w:t>
      </w:r>
      <w:r w:rsidRPr="00C157C3">
        <w:rPr>
          <w:bCs/>
          <w:sz w:val="28"/>
          <w:szCs w:val="28"/>
        </w:rPr>
        <w:t xml:space="preserve"> </w:t>
      </w:r>
      <w:r w:rsidRPr="00C157C3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2266E" w:rsidRPr="00C157C3" w:rsidRDefault="0052266E" w:rsidP="0052266E">
      <w:pPr>
        <w:ind w:firstLine="567"/>
        <w:jc w:val="both"/>
        <w:rPr>
          <w:sz w:val="28"/>
          <w:szCs w:val="28"/>
        </w:rPr>
      </w:pPr>
      <w:r w:rsidRPr="00C157C3">
        <w:rPr>
          <w:sz w:val="28"/>
          <w:szCs w:val="28"/>
        </w:rPr>
        <w:t>В случае подачи обращения п</w:t>
      </w:r>
      <w:r w:rsidRPr="00C157C3">
        <w:rPr>
          <w:rStyle w:val="ac"/>
          <w:b w:val="0"/>
          <w:sz w:val="28"/>
          <w:szCs w:val="28"/>
        </w:rPr>
        <w:t>о электронной почте</w:t>
      </w:r>
      <w:r w:rsidRPr="00C157C3">
        <w:rPr>
          <w:sz w:val="28"/>
          <w:szCs w:val="28"/>
        </w:rPr>
        <w:t xml:space="preserve"> информирование о ходе предоставления муниципальной услуги осуществляется путем направления ответа заявителю о ходе  предоставления муниципальной услуги при подаче такой заявки.</w:t>
      </w:r>
    </w:p>
    <w:p w:rsidR="0052266E" w:rsidRPr="00C157C3" w:rsidRDefault="0052266E" w:rsidP="0052266E">
      <w:pPr>
        <w:ind w:firstLine="567"/>
        <w:jc w:val="both"/>
        <w:rPr>
          <w:sz w:val="28"/>
          <w:szCs w:val="28"/>
        </w:rPr>
      </w:pPr>
      <w:r w:rsidRPr="00C157C3">
        <w:rPr>
          <w:sz w:val="28"/>
          <w:szCs w:val="28"/>
        </w:rPr>
        <w:t>В случае подачи уведомления в</w:t>
      </w:r>
      <w:r>
        <w:rPr>
          <w:sz w:val="28"/>
          <w:szCs w:val="28"/>
        </w:rPr>
        <w:t xml:space="preserve"> форме электронного документа с </w:t>
      </w:r>
      <w:r w:rsidRPr="00C157C3">
        <w:rPr>
          <w:sz w:val="28"/>
          <w:szCs w:val="28"/>
        </w:rPr>
        <w:t>использованием Единого портала государственных и муниципальных услуг (функций),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52266E" w:rsidRPr="007D1777" w:rsidRDefault="0052266E" w:rsidP="0052266E">
      <w:pPr>
        <w:ind w:firstLine="567"/>
        <w:jc w:val="both"/>
        <w:rPr>
          <w:sz w:val="28"/>
          <w:szCs w:val="28"/>
        </w:rPr>
      </w:pPr>
      <w:r w:rsidRPr="007D1777">
        <w:rPr>
          <w:b/>
          <w:sz w:val="28"/>
          <w:szCs w:val="28"/>
        </w:rPr>
        <w:t>1.3.5.</w:t>
      </w:r>
      <w:r w:rsidRPr="007D1777">
        <w:rPr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52266E" w:rsidRPr="0072416B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777">
        <w:rPr>
          <w:b/>
          <w:sz w:val="28"/>
          <w:szCs w:val="28"/>
        </w:rPr>
        <w:t xml:space="preserve">1.3.6. </w:t>
      </w:r>
      <w:r w:rsidRPr="0072416B">
        <w:rPr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52266E" w:rsidRPr="0072416B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416B">
        <w:rPr>
          <w:sz w:val="28"/>
          <w:szCs w:val="28"/>
        </w:rPr>
        <w:t>К справочной информации относится:</w:t>
      </w:r>
    </w:p>
    <w:p w:rsidR="0052266E" w:rsidRPr="007D1777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место нахождения и графики работы МКУ «УСЗН»,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52266E" w:rsidRPr="007D1777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справочные телефоны МКУ «УСЗН», организаций, участвующих в предоставлении муниципальной услуги;</w:t>
      </w:r>
    </w:p>
    <w:p w:rsidR="0052266E" w:rsidRPr="007D1777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777">
        <w:rPr>
          <w:sz w:val="28"/>
          <w:szCs w:val="28"/>
        </w:rPr>
        <w:t>адреса официального сайта, а также электронной почты и (или) формы обратной связи МКУ «УСЗН», в сети «Интернет».</w:t>
      </w:r>
    </w:p>
    <w:p w:rsidR="00F87F42" w:rsidRDefault="00F87F42">
      <w:pPr>
        <w:widowControl w:val="0"/>
        <w:tabs>
          <w:tab w:val="left" w:pos="1701"/>
        </w:tabs>
        <w:autoSpaceDE w:val="0"/>
        <w:jc w:val="both"/>
      </w:pPr>
    </w:p>
    <w:p w:rsidR="00F87F42" w:rsidRDefault="00F87F42">
      <w:pPr>
        <w:widowControl w:val="0"/>
        <w:tabs>
          <w:tab w:val="left" w:pos="1701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F87F42" w:rsidRDefault="00F87F42" w:rsidP="0052266E">
      <w:pPr>
        <w:numPr>
          <w:ilvl w:val="0"/>
          <w:numId w:val="8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52266E" w:rsidRPr="0052266E" w:rsidRDefault="0052266E" w:rsidP="0052266E">
      <w:pPr>
        <w:ind w:left="1260"/>
        <w:rPr>
          <w:b/>
          <w:sz w:val="28"/>
          <w:szCs w:val="28"/>
          <w:lang w:val="en-US"/>
        </w:rPr>
      </w:pPr>
    </w:p>
    <w:p w:rsidR="0052266E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– </w:t>
      </w:r>
      <w:r w:rsidRPr="00BE4263">
        <w:rPr>
          <w:sz w:val="28"/>
          <w:szCs w:val="28"/>
        </w:rPr>
        <w:t>«Оказание экстренной адресной материальной помощи гражданам»</w:t>
      </w:r>
      <w:r w:rsidRPr="00E01704">
        <w:rPr>
          <w:sz w:val="28"/>
          <w:szCs w:val="28"/>
        </w:rPr>
        <w:t xml:space="preserve"> </w:t>
      </w:r>
    </w:p>
    <w:p w:rsidR="0052266E" w:rsidRPr="007D1777" w:rsidRDefault="0052266E" w:rsidP="00522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777">
        <w:rPr>
          <w:b/>
          <w:bCs/>
          <w:sz w:val="28"/>
          <w:szCs w:val="28"/>
          <w:highlight w:val="white"/>
        </w:rPr>
        <w:t>2.2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Муниципальная услуга предоставляется</w:t>
      </w:r>
      <w:r w:rsidRPr="007D1777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униципальн</w:t>
      </w:r>
      <w:r w:rsidRPr="00A61554">
        <w:rPr>
          <w:rFonts w:ascii="Times New Roman CYR" w:hAnsi="Times New Roman CYR" w:cs="Times New Roman CYR"/>
          <w:sz w:val="28"/>
          <w:szCs w:val="28"/>
          <w:highlight w:val="white"/>
        </w:rPr>
        <w:t>ым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казенным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учреждение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</w:t>
      </w:r>
      <w:r w:rsidRPr="007D1777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7D1777">
        <w:rPr>
          <w:sz w:val="28"/>
          <w:szCs w:val="28"/>
        </w:rPr>
        <w:t>«</w:t>
      </w:r>
      <w:r w:rsidRPr="007D1777"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7D1777">
        <w:rPr>
          <w:sz w:val="28"/>
          <w:szCs w:val="28"/>
        </w:rPr>
        <w:t xml:space="preserve">» (далее - УСЗН) </w:t>
      </w:r>
      <w:r w:rsidRPr="007D1777">
        <w:rPr>
          <w:rFonts w:ascii="Times New Roman CYR" w:hAnsi="Times New Roman CYR" w:cs="Times New Roman CYR"/>
          <w:sz w:val="28"/>
          <w:szCs w:val="28"/>
        </w:rPr>
        <w:t xml:space="preserve">в приемные дни. </w:t>
      </w:r>
    </w:p>
    <w:p w:rsidR="0052266E" w:rsidRDefault="0052266E" w:rsidP="0052266E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Результатом предоставления муниципальной услуги является принятие уполномоченным органом решения:</w:t>
      </w:r>
    </w:p>
    <w:p w:rsidR="0052266E" w:rsidRDefault="0052266E" w:rsidP="005226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- о предоставлении муниципальной услуги;</w:t>
      </w:r>
    </w:p>
    <w:p w:rsidR="0052266E" w:rsidRDefault="0052266E" w:rsidP="0052266E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Pr="00E01704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отказе в предоставлении муниципальной услуги.</w:t>
      </w:r>
    </w:p>
    <w:p w:rsidR="0052266E" w:rsidRPr="00B742DD" w:rsidRDefault="0052266E" w:rsidP="0052266E">
      <w:pPr>
        <w:tabs>
          <w:tab w:val="left" w:pos="710"/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42DD">
        <w:rPr>
          <w:b/>
          <w:bCs/>
          <w:sz w:val="28"/>
          <w:szCs w:val="28"/>
        </w:rPr>
        <w:t>2.4.</w:t>
      </w:r>
      <w:r w:rsidRPr="00B742DD">
        <w:rPr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sz w:val="28"/>
          <w:szCs w:val="28"/>
        </w:rPr>
        <w:t>Срок принятия решения о предоставлении муниципальной услуги либо решения об отказе в ее предос</w:t>
      </w:r>
      <w:r>
        <w:rPr>
          <w:rFonts w:ascii="Times New Roman CYR" w:hAnsi="Times New Roman CYR" w:cs="Times New Roman CYR"/>
          <w:sz w:val="28"/>
          <w:szCs w:val="28"/>
        </w:rPr>
        <w:t>тавлении  составляет не более 30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рабочих дней со дня регистрации заявления в уполномоченном органе.</w:t>
      </w:r>
    </w:p>
    <w:p w:rsidR="00AD6DE0" w:rsidRPr="00786874" w:rsidRDefault="00AD6DE0" w:rsidP="00AD6DE0">
      <w:pPr>
        <w:tabs>
          <w:tab w:val="left" w:pos="851"/>
        </w:tabs>
        <w:ind w:firstLine="567"/>
        <w:jc w:val="both"/>
        <w:rPr>
          <w:sz w:val="28"/>
        </w:rPr>
      </w:pPr>
      <w:r w:rsidRPr="00B742DD">
        <w:rPr>
          <w:b/>
          <w:sz w:val="28"/>
        </w:rPr>
        <w:t>2.5.</w:t>
      </w:r>
      <w:r w:rsidRPr="00B742DD">
        <w:rPr>
          <w:sz w:val="28"/>
        </w:rPr>
        <w:t xml:space="preserve"> 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на Едином портале государственных и муниципальных услуг (www.gosuslugi.ru, www.госуслуги.рф).</w:t>
      </w:r>
    </w:p>
    <w:p w:rsidR="00644779" w:rsidRDefault="00644779" w:rsidP="00644779">
      <w:pPr>
        <w:tabs>
          <w:tab w:val="left" w:pos="851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заявитель (законный представитель) необходимо представить следующие документы:</w:t>
      </w:r>
    </w:p>
    <w:p w:rsidR="00F87F42" w:rsidRDefault="00F87F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заявление гражданина, в зависимости от случаев прилагаются  </w:t>
      </w:r>
    </w:p>
    <w:p w:rsidR="00F87F42" w:rsidRDefault="00F87F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следующие документы:</w:t>
      </w:r>
    </w:p>
    <w:p w:rsidR="00F87F42" w:rsidRDefault="00F87F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 обследования жилищно-бытовых условий заявителя (его семьи)</w:t>
      </w:r>
      <w:r w:rsidR="00616102" w:rsidRPr="00616102">
        <w:rPr>
          <w:rFonts w:eastAsia="Calibri"/>
          <w:sz w:val="28"/>
          <w:szCs w:val="28"/>
        </w:rPr>
        <w:t xml:space="preserve"> (приложение №2 к настоящему регламенту)</w:t>
      </w:r>
      <w:r>
        <w:rPr>
          <w:rFonts w:eastAsia="Calibri"/>
          <w:sz w:val="28"/>
          <w:szCs w:val="28"/>
        </w:rPr>
        <w:t>;</w:t>
      </w:r>
    </w:p>
    <w:p w:rsidR="00F87F42" w:rsidRDefault="00644779" w:rsidP="00644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87F42">
        <w:rPr>
          <w:rFonts w:eastAsia="Calibri"/>
          <w:sz w:val="28"/>
          <w:szCs w:val="28"/>
        </w:rPr>
        <w:t>справки, акты соответствующих организаций, учреждений, подтверждающие факты имущественных потерь гражданина;</w:t>
      </w:r>
    </w:p>
    <w:p w:rsidR="00F87F42" w:rsidRDefault="00644779" w:rsidP="00644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87F42">
        <w:rPr>
          <w:rFonts w:eastAsia="Calibri"/>
          <w:sz w:val="28"/>
          <w:szCs w:val="28"/>
        </w:rPr>
        <w:t>копии документов лечебных учреждений, подтверждающие оказание (необходимость оказания) медицинской помощи;</w:t>
      </w:r>
    </w:p>
    <w:p w:rsidR="00F87F42" w:rsidRDefault="00644779" w:rsidP="00644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87F42">
        <w:rPr>
          <w:rFonts w:eastAsia="Calibri"/>
          <w:sz w:val="28"/>
          <w:szCs w:val="28"/>
        </w:rPr>
        <w:t>документы об оплате услуг;</w:t>
      </w:r>
    </w:p>
    <w:p w:rsidR="00F87F42" w:rsidRDefault="00644779" w:rsidP="00644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87F42">
        <w:rPr>
          <w:rFonts w:eastAsia="Calibri"/>
          <w:sz w:val="28"/>
          <w:szCs w:val="28"/>
        </w:rPr>
        <w:t>свидетельства о смерти родственника;</w:t>
      </w:r>
    </w:p>
    <w:p w:rsidR="00F87F42" w:rsidRDefault="00644779" w:rsidP="00644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87F42">
        <w:rPr>
          <w:rFonts w:eastAsia="Calibri"/>
          <w:sz w:val="28"/>
          <w:szCs w:val="28"/>
        </w:rPr>
        <w:t>копии документов заявителя, подтверждающие степень родства с умершим родственником.</w:t>
      </w:r>
    </w:p>
    <w:p w:rsidR="00644779" w:rsidRPr="00B742DD" w:rsidRDefault="00644779" w:rsidP="0064477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4779">
        <w:rPr>
          <w:b/>
          <w:sz w:val="28"/>
          <w:szCs w:val="28"/>
        </w:rPr>
        <w:t>2.7.</w:t>
      </w:r>
      <w:r w:rsidRPr="00B742DD">
        <w:rPr>
          <w:b/>
          <w:sz w:val="28"/>
          <w:szCs w:val="28"/>
        </w:rPr>
        <w:t xml:space="preserve"> </w:t>
      </w:r>
      <w:r w:rsidRPr="00B742DD">
        <w:rPr>
          <w:sz w:val="28"/>
          <w:szCs w:val="28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надлежащим образом.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hAnsi="Times New Roman"/>
          <w:b/>
          <w:sz w:val="28"/>
          <w:szCs w:val="28"/>
        </w:rPr>
        <w:t>2.8.</w:t>
      </w:r>
      <w:r w:rsidRPr="00B742DD">
        <w:rPr>
          <w:rFonts w:ascii="Times New Roman" w:hAnsi="Times New Roman"/>
          <w:sz w:val="28"/>
          <w:szCs w:val="28"/>
        </w:rPr>
        <w:t xml:space="preserve"> </w:t>
      </w:r>
      <w:r w:rsidRPr="00B742DD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УСЗН не вправе требовать от заявителя: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области-Кузбасса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B742DD">
        <w:rPr>
          <w:rFonts w:ascii="Times New Roman" w:eastAsia="Calibri" w:hAnsi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4779" w:rsidRPr="00B742DD" w:rsidRDefault="00644779" w:rsidP="00644779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42DD">
        <w:rPr>
          <w:rFonts w:ascii="Times New Roman" w:eastAsia="Calibri" w:hAnsi="Times New Roman"/>
          <w:sz w:val="28"/>
          <w:szCs w:val="28"/>
        </w:rPr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должностного лица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60820" w:rsidRPr="00B742DD" w:rsidRDefault="00B60820" w:rsidP="00B60820">
      <w:pPr>
        <w:pStyle w:val="ConsPlusNormal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742DD">
        <w:rPr>
          <w:rFonts w:ascii="Times New Roman" w:eastAsia="Calibri" w:hAnsi="Times New Roman"/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заявление гражданина, в зависимости от случаев прилагаются  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следующие документы: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акт обследования жилищно-бытовых условий заявителя (его семьи);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справки, акты соответствующих организаций, учреждений, подтверждающие факты имущественных потерь гражданина;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документов лечебных учреждений, подтверждающие оказание (необходимость оказания) медицинской помощи;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 об оплате услуг;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свидетельства о смерти родственника;</w:t>
      </w:r>
    </w:p>
    <w:p w:rsidR="00B60820" w:rsidRDefault="00B60820" w:rsidP="00B608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документов заявителя, подтверждающие степень родства с умершим родственником.</w:t>
      </w:r>
    </w:p>
    <w:p w:rsidR="00B60820" w:rsidRPr="00B742DD" w:rsidRDefault="00B60820" w:rsidP="00B608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742DD">
        <w:rPr>
          <w:b/>
          <w:sz w:val="28"/>
          <w:szCs w:val="28"/>
        </w:rPr>
        <w:t>2.10.</w:t>
      </w:r>
      <w:r w:rsidRPr="00B742DD">
        <w:rPr>
          <w:sz w:val="28"/>
          <w:szCs w:val="28"/>
        </w:rPr>
        <w:t xml:space="preserve"> </w:t>
      </w:r>
      <w:r w:rsidRPr="00B742DD">
        <w:rPr>
          <w:b/>
          <w:sz w:val="28"/>
          <w:szCs w:val="28"/>
        </w:rPr>
        <w:t>Исчерпывающий перечень оснований для отказа в приеме документов.</w:t>
      </w:r>
    </w:p>
    <w:p w:rsidR="00B60820" w:rsidRPr="00B742DD" w:rsidRDefault="00B60820" w:rsidP="00B60820">
      <w:pPr>
        <w:ind w:firstLine="567"/>
        <w:jc w:val="both"/>
        <w:rPr>
          <w:sz w:val="28"/>
          <w:szCs w:val="28"/>
        </w:rPr>
      </w:pPr>
      <w:r w:rsidRPr="002F5A58">
        <w:rPr>
          <w:b/>
          <w:sz w:val="28"/>
          <w:szCs w:val="28"/>
        </w:rPr>
        <w:lastRenderedPageBreak/>
        <w:t>2.10.1.</w:t>
      </w:r>
      <w:r w:rsidRPr="00B742DD">
        <w:rPr>
          <w:sz w:val="28"/>
          <w:szCs w:val="28"/>
        </w:rPr>
        <w:t xml:space="preserve">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B60820" w:rsidRPr="00B742DD" w:rsidRDefault="00B60820" w:rsidP="00B60820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5A58">
        <w:rPr>
          <w:rFonts w:ascii="Times New Roman" w:eastAsia="Calibri" w:hAnsi="Times New Roman"/>
          <w:b/>
          <w:sz w:val="28"/>
          <w:szCs w:val="28"/>
        </w:rPr>
        <w:t>2.10.2.</w:t>
      </w:r>
      <w:r w:rsidRPr="00B742DD">
        <w:rPr>
          <w:rFonts w:ascii="Times New Roman" w:eastAsia="Calibri" w:hAnsi="Times New Roman"/>
          <w:sz w:val="28"/>
          <w:szCs w:val="28"/>
        </w:rPr>
        <w:t xml:space="preserve"> Текст письменного (в том числе в форме электронного документа) заявления не поддается прочтению.</w:t>
      </w:r>
    </w:p>
    <w:p w:rsidR="00B60820" w:rsidRPr="00B742DD" w:rsidRDefault="00B60820" w:rsidP="00B60820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5A58">
        <w:rPr>
          <w:rFonts w:ascii="Times New Roman" w:eastAsia="Calibri" w:hAnsi="Times New Roman"/>
          <w:b/>
          <w:sz w:val="28"/>
          <w:szCs w:val="28"/>
        </w:rPr>
        <w:t>2.10.3.</w:t>
      </w:r>
      <w:r w:rsidRPr="00B742DD">
        <w:rPr>
          <w:rFonts w:ascii="Times New Roman" w:eastAsia="Calibri" w:hAnsi="Times New Roman"/>
          <w:sz w:val="28"/>
          <w:szCs w:val="28"/>
        </w:rPr>
        <w:t xml:space="preserve"> Фамилии, имена и отчества физических лиц, адреса их мест жительства написаны не полностью;</w:t>
      </w:r>
    </w:p>
    <w:p w:rsidR="00B60820" w:rsidRPr="00B742DD" w:rsidRDefault="00B60820" w:rsidP="00B60820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F5A58">
        <w:rPr>
          <w:rFonts w:ascii="Times New Roman" w:eastAsia="Calibri" w:hAnsi="Times New Roman"/>
          <w:b/>
          <w:sz w:val="28"/>
          <w:szCs w:val="28"/>
        </w:rPr>
        <w:t>2.10.4</w:t>
      </w:r>
      <w:r w:rsidRPr="00B742DD">
        <w:rPr>
          <w:rFonts w:ascii="Times New Roman" w:eastAsia="Calibri" w:hAnsi="Times New Roman"/>
          <w:sz w:val="28"/>
          <w:szCs w:val="28"/>
        </w:rPr>
        <w:t xml:space="preserve">. Документы исполнены карандашом. </w:t>
      </w:r>
    </w:p>
    <w:p w:rsidR="00B60820" w:rsidRPr="00E85057" w:rsidRDefault="00B60820" w:rsidP="00B608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85057">
        <w:rPr>
          <w:rFonts w:ascii="Times New Roman CYR" w:hAnsi="Times New Roman CYR" w:cs="Times New Roman CYR"/>
          <w:b/>
          <w:sz w:val="28"/>
          <w:szCs w:val="28"/>
        </w:rPr>
        <w:t>2.11.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5057">
        <w:rPr>
          <w:rFonts w:ascii="Times New Roman CYR" w:hAnsi="Times New Roman CYR" w:cs="Times New Roman CYR"/>
          <w:b/>
          <w:sz w:val="28"/>
          <w:szCs w:val="28"/>
        </w:rPr>
        <w:t>Основаниям для отказа в пред</w:t>
      </w:r>
      <w:r>
        <w:rPr>
          <w:rFonts w:ascii="Times New Roman CYR" w:hAnsi="Times New Roman CYR" w:cs="Times New Roman CYR"/>
          <w:b/>
          <w:sz w:val="28"/>
          <w:szCs w:val="28"/>
        </w:rPr>
        <w:t>оставлении муниципальной услуги.</w:t>
      </w:r>
    </w:p>
    <w:p w:rsidR="00B60820" w:rsidRDefault="00B60820" w:rsidP="00B608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A58">
        <w:rPr>
          <w:rFonts w:ascii="Times New Roman CYR" w:hAnsi="Times New Roman CYR" w:cs="Times New Roman CYR"/>
          <w:b/>
          <w:sz w:val="28"/>
          <w:szCs w:val="28"/>
        </w:rPr>
        <w:t>2.11.1</w:t>
      </w:r>
      <w:r>
        <w:rPr>
          <w:rFonts w:ascii="Times New Roman CYR" w:hAnsi="Times New Roman CYR" w:cs="Times New Roman CYR"/>
          <w:sz w:val="28"/>
          <w:szCs w:val="28"/>
        </w:rPr>
        <w:t>. Представление заявителем (законным представителем)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00D6">
        <w:rPr>
          <w:b/>
          <w:sz w:val="28"/>
          <w:szCs w:val="28"/>
        </w:rPr>
        <w:t>2.11.2.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у заявителя права на предоставление муниципальной услуги.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E000D6">
        <w:rPr>
          <w:rFonts w:ascii="Times New Roman CYR" w:hAnsi="Times New Roman CYR" w:cs="Times New Roman CYR"/>
          <w:b/>
          <w:sz w:val="28"/>
          <w:szCs w:val="28"/>
        </w:rPr>
        <w:t>2.11.3.</w:t>
      </w:r>
      <w:r>
        <w:rPr>
          <w:rFonts w:ascii="Times New Roman CYR" w:hAnsi="Times New Roman CYR" w:cs="Times New Roman CYR"/>
          <w:sz w:val="28"/>
          <w:szCs w:val="28"/>
        </w:rPr>
        <w:t xml:space="preserve"> Непредставление заявителем (законным представителем) документов (или представление не в полном объеме), предусмотренных пунктом 2.6 настоящего Административного регламента.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60820" w:rsidRPr="00B742DD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b/>
          <w:sz w:val="28"/>
          <w:szCs w:val="28"/>
        </w:rPr>
        <w:t>2.12.</w:t>
      </w:r>
      <w:r w:rsidRPr="00B742DD">
        <w:rPr>
          <w:b/>
        </w:rPr>
        <w:tab/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  <w:r w:rsidRPr="00B742DD">
        <w:rPr>
          <w:rFonts w:ascii="Times New Roman CYR" w:hAnsi="Times New Roman CYR" w:cs="Times New Roman CYR"/>
          <w:sz w:val="28"/>
          <w:szCs w:val="28"/>
        </w:rPr>
        <w:t>осуществляется на безвозмездной основе.</w:t>
      </w:r>
    </w:p>
    <w:p w:rsidR="00B60820" w:rsidRPr="00B742DD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bCs/>
          <w:sz w:val="28"/>
          <w:szCs w:val="28"/>
        </w:rPr>
        <w:t xml:space="preserve">2.13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B742DD">
        <w:rPr>
          <w:rFonts w:ascii="Times New Roman CYR" w:hAnsi="Times New Roman CYR" w:cs="Times New Roman CYR"/>
          <w:sz w:val="28"/>
          <w:szCs w:val="28"/>
        </w:rPr>
        <w:t>не должен превышать 15 мин.</w:t>
      </w:r>
    </w:p>
    <w:p w:rsidR="00B60820" w:rsidRPr="00B742DD" w:rsidRDefault="00B60820" w:rsidP="00B608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b/>
          <w:bCs/>
          <w:sz w:val="28"/>
          <w:szCs w:val="28"/>
        </w:rPr>
        <w:t xml:space="preserve">2.14.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B60820" w:rsidRPr="00B742DD" w:rsidRDefault="00B60820" w:rsidP="00B6082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2.14.1</w:t>
      </w:r>
      <w:r w:rsidRPr="00B742DD">
        <w:rPr>
          <w:rFonts w:ascii="Times New Roman CYR" w:hAnsi="Times New Roman CYR" w:cs="Times New Roman CYR"/>
          <w:sz w:val="28"/>
          <w:szCs w:val="28"/>
        </w:rPr>
        <w:t>. Заявление и документы принятые на личном приеме граждан, полученные по почте, в том числе в форме электронного документа, регистрируются в день их поступления.</w:t>
      </w:r>
    </w:p>
    <w:p w:rsidR="00B60820" w:rsidRPr="00B742DD" w:rsidRDefault="00B60820" w:rsidP="00B6082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b/>
          <w:bCs/>
          <w:sz w:val="28"/>
          <w:szCs w:val="28"/>
        </w:rPr>
        <w:t xml:space="preserve">2.15.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B60820" w:rsidRPr="00B742DD" w:rsidRDefault="00B60820" w:rsidP="00B6082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b/>
          <w:sz w:val="28"/>
          <w:szCs w:val="28"/>
        </w:rPr>
        <w:t xml:space="preserve">2.15.1. </w:t>
      </w:r>
      <w:r w:rsidRPr="00B742DD">
        <w:rPr>
          <w:rFonts w:ascii="Times New Roman CYR" w:hAnsi="Times New Roman CYR" w:cs="Times New Roman CYR"/>
          <w:sz w:val="28"/>
          <w:szCs w:val="28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60820" w:rsidRPr="00B742DD" w:rsidRDefault="00B60820" w:rsidP="00B60820">
      <w:pPr>
        <w:tabs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2.15.2.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Помещение, в котором предоставляется муниципальная услуга, обеспечивается компьютером, оргтехникой, канцелярскими принадлежностями, офисной мебелью, а также печатными материалами, содержащими следующие документы:</w:t>
      </w:r>
    </w:p>
    <w:p w:rsidR="00B60820" w:rsidRPr="00B742DD" w:rsidRDefault="00B60820" w:rsidP="00B60820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Федеральный закон от 27.07.2010 № 210-ФЗ </w:t>
      </w:r>
      <w:r w:rsidRPr="00B742DD">
        <w:rPr>
          <w:sz w:val="28"/>
          <w:szCs w:val="28"/>
        </w:rPr>
        <w:t>«</w:t>
      </w:r>
      <w:r w:rsidRPr="00B742DD">
        <w:rPr>
          <w:rFonts w:ascii="Times New Roman CYR" w:hAnsi="Times New Roman CYR" w:cs="Times New Roman CYR"/>
          <w:sz w:val="28"/>
          <w:szCs w:val="28"/>
        </w:rPr>
        <w:t>Об организации представления государственных и муниципальных услуг</w:t>
      </w:r>
      <w:r w:rsidRPr="00B742DD">
        <w:rPr>
          <w:sz w:val="28"/>
          <w:szCs w:val="28"/>
        </w:rPr>
        <w:t xml:space="preserve">»; </w:t>
      </w:r>
    </w:p>
    <w:p w:rsidR="00B60820" w:rsidRPr="00B742DD" w:rsidRDefault="00B60820" w:rsidP="00B60820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Федеральный закон от 02.05.2006 № 59-ФЗ </w:t>
      </w:r>
      <w:r w:rsidRPr="00B742DD">
        <w:rPr>
          <w:sz w:val="28"/>
          <w:szCs w:val="28"/>
        </w:rPr>
        <w:t>«</w:t>
      </w:r>
      <w:r w:rsidRPr="00B742DD"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B742DD">
        <w:rPr>
          <w:sz w:val="28"/>
          <w:szCs w:val="28"/>
        </w:rPr>
        <w:t>»;</w:t>
      </w:r>
    </w:p>
    <w:p w:rsidR="00B60820" w:rsidRPr="00B742DD" w:rsidRDefault="00B60820" w:rsidP="00B6082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Настоящий Административный регламент. 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2.15</w:t>
      </w:r>
      <w:r w:rsidRPr="00307CA0">
        <w:rPr>
          <w:rFonts w:ascii="Times New Roman CYR" w:hAnsi="Times New Roman CYR" w:cs="Times New Roman CYR"/>
          <w:b/>
          <w:color w:val="000000"/>
          <w:sz w:val="28"/>
          <w:szCs w:val="28"/>
        </w:rPr>
        <w:t>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2.15</w:t>
      </w:r>
      <w:r w:rsidRPr="00307CA0">
        <w:rPr>
          <w:rFonts w:ascii="Times New Roman CYR" w:hAnsi="Times New Roman CYR" w:cs="Times New Roman CYR"/>
          <w:b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Помещение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услуги, в котором проводится прием документов, не должно создавать затруднений для лиц с ограниченными возможностями здоровья. 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Помещения, должны соответствовать санитарно-эпидемиологическим правилам и нормативам.</w:t>
      </w:r>
    </w:p>
    <w:p w:rsidR="00B60820" w:rsidRPr="00333B3A" w:rsidRDefault="00B60820" w:rsidP="00B60820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2.15.5</w:t>
      </w:r>
      <w:r w:rsidRPr="00333B3A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Pr="00333B3A">
        <w:rPr>
          <w:color w:val="000000"/>
          <w:sz w:val="28"/>
        </w:rPr>
        <w:t>Прием заявлений осуществляется в помещениях, приспособленных для работы с заявителями.</w:t>
      </w:r>
    </w:p>
    <w:p w:rsidR="00B60820" w:rsidRPr="00333B3A" w:rsidRDefault="00B60820" w:rsidP="00B60820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2.15.6</w:t>
      </w:r>
      <w:r w:rsidRPr="00333B3A">
        <w:rPr>
          <w:b/>
          <w:color w:val="000000"/>
          <w:sz w:val="28"/>
        </w:rPr>
        <w:t>.</w:t>
      </w:r>
      <w:r w:rsidRPr="00333B3A">
        <w:rPr>
          <w:color w:val="000000"/>
          <w:sz w:val="28"/>
        </w:rPr>
        <w:t xml:space="preserve"> Здание и помещение, в котором предоставляется муниципальная услуга, должно содержать стенды для информирования заявителей.</w:t>
      </w:r>
    </w:p>
    <w:p w:rsidR="00B60820" w:rsidRPr="00333B3A" w:rsidRDefault="00B60820" w:rsidP="00B60820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2.15.7</w:t>
      </w:r>
      <w:r w:rsidRPr="00333B3A">
        <w:rPr>
          <w:b/>
          <w:color w:val="000000"/>
          <w:sz w:val="28"/>
        </w:rPr>
        <w:t xml:space="preserve">. </w:t>
      </w:r>
      <w:r w:rsidRPr="00333B3A">
        <w:rPr>
          <w:color w:val="000000"/>
          <w:sz w:val="28"/>
        </w:rPr>
        <w:t>Для удобства и комфорта для заявителей кабинет приема должен быть оборудован табличкой (вывеской) с указанием:</w:t>
      </w:r>
    </w:p>
    <w:p w:rsidR="00B60820" w:rsidRPr="00333B3A" w:rsidRDefault="00B60820" w:rsidP="00B60820">
      <w:pPr>
        <w:ind w:firstLine="567"/>
        <w:jc w:val="both"/>
        <w:rPr>
          <w:color w:val="000000"/>
          <w:sz w:val="28"/>
        </w:rPr>
      </w:pPr>
      <w:r w:rsidRPr="00333B3A">
        <w:rPr>
          <w:color w:val="000000"/>
          <w:sz w:val="28"/>
        </w:rPr>
        <w:t>- названия кабинета;</w:t>
      </w:r>
    </w:p>
    <w:p w:rsidR="00B60820" w:rsidRPr="00333B3A" w:rsidRDefault="00B60820" w:rsidP="00B60820">
      <w:pPr>
        <w:ind w:firstLine="567"/>
        <w:jc w:val="both"/>
        <w:rPr>
          <w:color w:val="000000"/>
          <w:sz w:val="28"/>
        </w:rPr>
      </w:pPr>
      <w:r w:rsidRPr="00333B3A">
        <w:rPr>
          <w:color w:val="000000"/>
          <w:sz w:val="28"/>
        </w:rPr>
        <w:t>- должностей, фамилий, имен, отчеств должностных лиц учреждения;</w:t>
      </w:r>
    </w:p>
    <w:p w:rsidR="00B60820" w:rsidRPr="00333B3A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2.15.8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B60820" w:rsidRPr="00333B3A" w:rsidRDefault="00B60820" w:rsidP="00B60820">
      <w:pPr>
        <w:tabs>
          <w:tab w:val="left" w:pos="1560"/>
        </w:tabs>
        <w:autoSpaceDE w:val="0"/>
        <w:ind w:firstLine="567"/>
        <w:contextualSpacing/>
        <w:mirrorIndents/>
        <w:jc w:val="both"/>
        <w:rPr>
          <w:sz w:val="28"/>
        </w:rPr>
      </w:pPr>
      <w:r w:rsidRPr="00333B3A">
        <w:rPr>
          <w:rFonts w:ascii="Times New Roman CYR" w:hAnsi="Times New Roman CYR" w:cs="Times New Roman CYR"/>
          <w:b/>
          <w:sz w:val="28"/>
          <w:szCs w:val="28"/>
        </w:rPr>
        <w:t>2.1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33B3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33B3A">
        <w:rPr>
          <w:sz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2.15</w:t>
      </w:r>
      <w:r w:rsidRPr="00333B3A">
        <w:rPr>
          <w:rFonts w:ascii="Times New Roman CYR" w:hAnsi="Times New Roman CYR" w:cs="Times New Roman CYR"/>
          <w:b/>
          <w:sz w:val="28"/>
          <w:szCs w:val="28"/>
        </w:rPr>
        <w:t>.10.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60820" w:rsidRPr="00333B3A" w:rsidRDefault="00B60820" w:rsidP="00B608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Основными показателями качества и доступности муниципальной услуги является ее соответствие установленным требованиям и удовлетворенность заявителей (законных представителей) предоставленной муниципальной услугой.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степень информированности заявителей (законных представителей) о порядке предоставления муниципальной услуги (доступность информации о государственной услуге, возможность выбора способа получения информации);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выбора заявителем (законным представителем) форм обращения за получением муниципальной услуги;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доступность обращения за предоставлением  муниципальной услуги, в том числе для лиц с ограниченными возможностями здоровья;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обоснованных жалоб со стороны заявителей (законных представителей) по результатам предоставления  муниципальной услуги.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1CC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открытый доступ для заявителей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 о порядке и сроках предоставления муниципальной  услуги, порядке обжалования действий (бездействия) должностных лиц уполномоченного органа;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соблюдение стандарта предоставления муниципальной услуги;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color w:val="000000"/>
          <w:sz w:val="28"/>
          <w:szCs w:val="28"/>
        </w:rPr>
        <w:t>-</w:t>
      </w:r>
      <w:r w:rsidRPr="007B1CC0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59D5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8</w:t>
      </w:r>
      <w:r w:rsidRPr="002F59D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объекты и выхода из них;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80"/>
          <w:sz w:val="28"/>
          <w:szCs w:val="28"/>
          <w:u w:val="single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федеральным органом исполнительной власти, осуществляющим функцию по выработке и реализации государственной политики и нормативно- правовому регулированию в сфере социальной защиты населения. </w:t>
      </w:r>
    </w:p>
    <w:p w:rsidR="00B6082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60820" w:rsidRPr="007B1CC0" w:rsidRDefault="00B60820" w:rsidP="00B6082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87F42" w:rsidRDefault="00B60820" w:rsidP="00B60820">
      <w:pPr>
        <w:shd w:val="clear" w:color="auto" w:fill="FFFFFF"/>
        <w:tabs>
          <w:tab w:val="left" w:pos="567"/>
          <w:tab w:val="left" w:pos="1276"/>
          <w:tab w:val="left" w:pos="1560"/>
        </w:tabs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704"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в преодолении барьеров, мешающих получению ими услуг наравне с другими лицами</w:t>
      </w:r>
      <w:r w:rsidR="00E000D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000D6" w:rsidRDefault="00E000D6" w:rsidP="00B60820">
      <w:pPr>
        <w:shd w:val="clear" w:color="auto" w:fill="FFFFFF"/>
        <w:tabs>
          <w:tab w:val="left" w:pos="567"/>
          <w:tab w:val="left" w:pos="1276"/>
          <w:tab w:val="left" w:pos="1560"/>
        </w:tabs>
        <w:rPr>
          <w:rFonts w:eastAsia="Calibri"/>
          <w:sz w:val="28"/>
          <w:szCs w:val="28"/>
        </w:rPr>
      </w:pPr>
    </w:p>
    <w:p w:rsidR="00B822C4" w:rsidRPr="00B822C4" w:rsidRDefault="00F87F42" w:rsidP="00B822C4">
      <w:pPr>
        <w:numPr>
          <w:ilvl w:val="0"/>
          <w:numId w:val="8"/>
        </w:num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B822C4">
        <w:rPr>
          <w:b/>
          <w:bCs/>
          <w:sz w:val="28"/>
          <w:szCs w:val="28"/>
        </w:rPr>
        <w:t>ования к порядку их выполнения</w:t>
      </w:r>
    </w:p>
    <w:p w:rsidR="00B822C4" w:rsidRPr="00A70A49" w:rsidRDefault="00B822C4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A70A49" w:rsidRPr="00BC0773" w:rsidRDefault="00A70A49" w:rsidP="00A70A4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3.1. </w:t>
      </w:r>
      <w:r w:rsidRPr="00BC0773">
        <w:rPr>
          <w:bCs/>
          <w:sz w:val="28"/>
          <w:szCs w:val="28"/>
        </w:rPr>
        <w:t>Предоставление услуги включает в себя следующие административные процедуры (приложения № 2 к настоящему регламенту)</w:t>
      </w:r>
      <w:r>
        <w:rPr>
          <w:bCs/>
          <w:sz w:val="28"/>
          <w:szCs w:val="28"/>
        </w:rPr>
        <w:t>:</w:t>
      </w:r>
    </w:p>
    <w:p w:rsidR="00F87F42" w:rsidRDefault="009B7343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87F42">
        <w:rPr>
          <w:sz w:val="28"/>
          <w:szCs w:val="28"/>
        </w:rPr>
        <w:t>прием и рассмотрение заявления и документов для установления оснований предоставления муниципальной услуги;</w:t>
      </w:r>
    </w:p>
    <w:p w:rsidR="00F87F42" w:rsidRDefault="009B7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F42">
        <w:rPr>
          <w:sz w:val="28"/>
          <w:szCs w:val="28"/>
        </w:rPr>
        <w:t>принятие решения о предоставлении либо об отказе в предоставлении муниципальной услуги и уведомление заявителя (законного представителя);</w:t>
      </w:r>
    </w:p>
    <w:p w:rsidR="00F87F42" w:rsidRDefault="009B7343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F42">
        <w:rPr>
          <w:sz w:val="28"/>
          <w:szCs w:val="28"/>
        </w:rPr>
        <w:t>оформление документов для предоставления денежных выплат.</w:t>
      </w:r>
    </w:p>
    <w:p w:rsidR="009B7343" w:rsidRDefault="009B7343" w:rsidP="009B7343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F42">
        <w:rPr>
          <w:sz w:val="28"/>
          <w:szCs w:val="28"/>
        </w:rPr>
        <w:t>составление ответов по оказанию (отказу) муниципальной услуги.</w:t>
      </w:r>
    </w:p>
    <w:p w:rsidR="0092676A" w:rsidRDefault="009B7343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B7343">
        <w:rPr>
          <w:rFonts w:eastAsia="Calibri"/>
          <w:b/>
          <w:color w:val="000000"/>
          <w:sz w:val="28"/>
          <w:szCs w:val="28"/>
        </w:rPr>
        <w:t>3.1</w:t>
      </w:r>
      <w:r w:rsidR="00F87F42" w:rsidRPr="009B7343">
        <w:rPr>
          <w:rFonts w:eastAsia="Calibri"/>
          <w:b/>
          <w:color w:val="000000"/>
          <w:sz w:val="28"/>
          <w:szCs w:val="28"/>
        </w:rPr>
        <w:t>.1.</w:t>
      </w:r>
      <w:r w:rsidR="00F87F42">
        <w:rPr>
          <w:rFonts w:eastAsia="Calibri"/>
          <w:color w:val="000000"/>
          <w:sz w:val="28"/>
          <w:szCs w:val="28"/>
        </w:rPr>
        <w:t xml:space="preserve"> Основанием для начала предоставления муниципальной услуги является личное обращение заявителя (законного представителя) в УСЗН, администрацию Таштагольского муниципального района по месту жительства с заявлением и комплектом документов, н</w:t>
      </w:r>
      <w:r w:rsidR="0092676A">
        <w:rPr>
          <w:rFonts w:eastAsia="Calibri"/>
          <w:color w:val="000000"/>
          <w:sz w:val="28"/>
          <w:szCs w:val="28"/>
        </w:rPr>
        <w:t>еобходимых для предоставления</w:t>
      </w:r>
      <w:r w:rsidR="00F87F42">
        <w:rPr>
          <w:rFonts w:eastAsia="Calibri"/>
          <w:color w:val="000000"/>
          <w:sz w:val="28"/>
          <w:szCs w:val="28"/>
        </w:rPr>
        <w:t xml:space="preserve"> муниципальной услуги, поступление указанного комплекта документов по почте, либо посредством Портала (при наличии соответствующей возможности).</w:t>
      </w:r>
    </w:p>
    <w:p w:rsidR="0092676A" w:rsidRDefault="0092676A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676A">
        <w:rPr>
          <w:b/>
          <w:color w:val="000000"/>
          <w:sz w:val="28"/>
          <w:szCs w:val="28"/>
        </w:rPr>
        <w:t>3.1</w:t>
      </w:r>
      <w:r w:rsidR="00F87F42" w:rsidRPr="0092676A">
        <w:rPr>
          <w:b/>
          <w:color w:val="000000"/>
          <w:sz w:val="28"/>
          <w:szCs w:val="28"/>
        </w:rPr>
        <w:t>.2.</w:t>
      </w:r>
      <w:r w:rsidR="00F87F42">
        <w:rPr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администрации Таштагольского муниципального района в пределах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письменном виде, в форме электронных сообщений, устных обращений во время приема граждан, а также  в ходе </w:t>
      </w:r>
      <w:r w:rsidR="00F87F42">
        <w:rPr>
          <w:color w:val="000000"/>
          <w:sz w:val="28"/>
          <w:szCs w:val="28"/>
        </w:rPr>
        <w:t>«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прямых линий</w:t>
      </w:r>
      <w:r>
        <w:rPr>
          <w:color w:val="000000"/>
          <w:sz w:val="28"/>
          <w:szCs w:val="28"/>
        </w:rPr>
        <w:t>»</w:t>
      </w:r>
      <w:r w:rsidR="00F87F42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Главе Таштагольского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(далее - обращения).</w:t>
      </w:r>
    </w:p>
    <w:p w:rsidR="0092676A" w:rsidRDefault="0092676A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676A">
        <w:rPr>
          <w:b/>
          <w:color w:val="000000"/>
          <w:sz w:val="28"/>
          <w:szCs w:val="28"/>
        </w:rPr>
        <w:t>3.1</w:t>
      </w:r>
      <w:r w:rsidR="00F87F42" w:rsidRPr="0092676A">
        <w:rPr>
          <w:b/>
          <w:color w:val="000000"/>
          <w:sz w:val="28"/>
          <w:szCs w:val="28"/>
        </w:rPr>
        <w:t>.3</w:t>
      </w:r>
      <w:r w:rsidR="00F87F42">
        <w:rPr>
          <w:color w:val="000000"/>
          <w:sz w:val="28"/>
          <w:szCs w:val="28"/>
        </w:rPr>
        <w:t xml:space="preserve">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Организационно-техническое обеспечение рассмотрения устных и письменных обращений, а также электронных сообщений, поступивших от граждан в адрес Главы Таштагольского муниципального  района, осуществляет организационный отдел администрации Таштагольского муниципального района (далее -орготдел). Направление обращений граждан и документов по ним в адрес Главы Таштагольского муниципального  района осуществляется только через орготдел.</w:t>
      </w:r>
    </w:p>
    <w:p w:rsidR="0092676A" w:rsidRDefault="0092676A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3.1.4.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Организационно-техническое обеспечение рассмотрения устных и письменных обращений, а также электронных сообщений, поступивших от граждан в адрес заместителей Глав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 Таштагольского муниципального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и в структурные подразделения администрации Таштагольского муниципального района, осуществляется ответственными работниками соответствующих структурных подразделений администрации Таштагольского муниципального района.</w:t>
      </w:r>
    </w:p>
    <w:p w:rsidR="0092676A" w:rsidRDefault="0092676A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3.1.5.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Ответственность за своевременное и качественное рассмотрение обращений граждан возлагается на заместителей главы Таштагольского муниципального района, руководителей структурных подразделений администрации Таштагольского муниципального района.</w:t>
      </w:r>
    </w:p>
    <w:p w:rsidR="0092676A" w:rsidRDefault="0092676A" w:rsidP="0092676A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3.1.6.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Если обращение содержит вопросы, решение которых не входит в компетенцию администрации Таштагольского муниципального района, и /или направлено не по принадлежности,</w:t>
      </w:r>
      <w:r w:rsidR="00F87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то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 решение поставленных вопросов, с одновременным уведомлением гражданина, направившего обращение (далее - Заявитель), о переадресации обращения.</w:t>
      </w:r>
    </w:p>
    <w:p w:rsidR="0092596E" w:rsidRDefault="00F87F42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Переадресацию обращения и уведомление заявителя в указанные сроки осуществляет специалист орготдела по распор</w:t>
      </w:r>
      <w:r w:rsidR="0092676A">
        <w:rPr>
          <w:rFonts w:ascii="Times New Roman CYR" w:hAnsi="Times New Roman CYR" w:cs="Times New Roman CYR"/>
          <w:color w:val="000000"/>
          <w:sz w:val="28"/>
          <w:szCs w:val="28"/>
        </w:rPr>
        <w:t>яжению заместителя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лавы Таштагольского муниципального района по общим вопросам.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3.1.7.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Когда решение вопросов, содержащихся в обращении, относится к компетенции нескольких должностных лиц, им направляются копии обращения в течение семи дней со дня регистрации.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596E">
        <w:rPr>
          <w:rFonts w:ascii="Times New Roman CYR" w:hAnsi="Times New Roman CYR" w:cs="Times New Roman CYR"/>
          <w:b/>
          <w:color w:val="000000"/>
          <w:sz w:val="28"/>
          <w:szCs w:val="28"/>
        </w:rPr>
        <w:t>3.1.8.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Таштагольского муниципального района при направлении обращения на рассмотрение в другие государственные органы, органы местного самоуправления или должностным лицам вправе в случае необходимости запрашивать документы и материалы о результатах рассмотрения обращения.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3.1.9.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Запрещается направлять обращение на рассмотрение должностным лицам, решение или действие (бездействие) которых обжалуется.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невозможно направление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бращения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рассмотрение должностным лицам, в компетенцию которых входит решение поставленных в обращении вопросов, обращение возвращается Заявителю в течение семи дней со дня его регистрации с разъяснением его права обжаловать соответствующее решение или действие (бездействие) в установленном порядке в суд.</w:t>
      </w:r>
    </w:p>
    <w:p w:rsidR="0092596E" w:rsidRDefault="00F87F42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Должностное лицо, которому адресовано обращение, а также должностное лицо, которое рассматривает обращение по</w:t>
      </w:r>
      <w:r w:rsidR="0092596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поручению Главы Таштагольского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(далее - Исполнитель)</w:t>
      </w:r>
      <w:r w:rsidR="0092596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обеспечивает объективное, всестороннее и своевременное рассмотрение обращения, в необходимых случаях - с участием заявителя, с выездом на место, комиссионно;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 </w:t>
      </w:r>
      <w:r w:rsidR="00F87F42">
        <w:rPr>
          <w:rFonts w:ascii="Times New Roman CYR" w:hAnsi="Times New Roman CYR" w:cs="Times New Roman CYR"/>
          <w:sz w:val="28"/>
          <w:szCs w:val="28"/>
        </w:rPr>
        <w:t>и в необходимых случаях составляет Акт обследования материальных и жилищно-бытовых условий и  направляет на рассмотрения Попечительского совета;</w:t>
      </w:r>
      <w:r w:rsidR="00F87F42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принимает необходимые меры для восстановления и защиты нарушенных прав, свобод и законных интересов гражданина;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дает ответ по существу поставленных в обращении вопросов в соответствии с Федеральным законом;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случае, если обращение поступило непосредственно в администрацию Таштагольского муниципального района, Исполнитель  уведомляет гражданина о направлении его обращения на рассмотрение в другие государственные органы, органы местного самоуправления или иным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3.1.10.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Ответ на обращение должен содержать конкретную информацию по всем поставленным в нем вопросам.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3.1.11.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Обращение, поступившее на официальный сайт администрации Таштагольского муниципального района, рассматривается в порядке, установленном Федеральным </w:t>
      </w:r>
      <w:r w:rsidR="00F87F42">
        <w:rPr>
          <w:rStyle w:val="a3"/>
          <w:rFonts w:ascii="Times New Roman CYR" w:eastAsia="Calibri" w:hAnsi="Times New Roman CYR" w:cs="Times New Roman CYR"/>
          <w:color w:val="000000"/>
          <w:sz w:val="28"/>
          <w:szCs w:val="28"/>
          <w:u w:val="none"/>
          <w:lang w:val="ru-RU"/>
        </w:rPr>
        <w:t>законом</w:t>
      </w:r>
      <w:r w:rsidR="00F87F42">
        <w:rPr>
          <w:rFonts w:eastAsia="Calibri"/>
          <w:color w:val="000000"/>
          <w:sz w:val="28"/>
          <w:szCs w:val="28"/>
        </w:rPr>
        <w:t xml:space="preserve">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>и настоящим Положением. Ответ на такое обращение направляется по почтовому адресу, указанному в обращении или по адресу электронной почты.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3.1.12.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>Решение об оказании материальной помощи принимается Главой Таштагольского муниципального района.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3.1.13.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Решение об оказании материальной помощи в отношении одного и того же гражданина может быть принято один раз в год (за исключением экстренных случаев) с максимальным ее размером 30 000(тридцать тысяч) рублей. 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2596E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3.1.14.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>Размер материальной помощи определяется с учетом  нуждаемости гражданина.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3.1.15.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>Подписанные документы на оказание экстренной адресной материальной помощи направляются в финансовое управление по Таштагольскому району для выделения денежных средств Управлению социальной защиты населения администрации Таштагольского муниципального района на выдачу материальной помощи.</w:t>
      </w:r>
    </w:p>
    <w:p w:rsidR="0092596E" w:rsidRDefault="0092596E" w:rsidP="0092596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3.1.16. </w:t>
      </w:r>
      <w:r w:rsidR="00F87F42">
        <w:rPr>
          <w:color w:val="000000"/>
          <w:sz w:val="28"/>
          <w:szCs w:val="28"/>
        </w:rPr>
        <w:t>Материальная помощь вручается работником администрации Таштагольского муниципального района и представителем Управления социальной защиты населения администрации Таштагольского муниципального района гражданину при наличии паспорта, ИНН, пенсионного страхового свидетельства лично под подпись либо лицу, действующему на основании доверенности, оформленной в установленном законом порядке, в помещении администрации Таштагольского муниципального района.</w:t>
      </w:r>
    </w:p>
    <w:p w:rsidR="002C6991" w:rsidRDefault="0092596E" w:rsidP="002C6991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 </w:t>
      </w:r>
      <w:r w:rsidR="00F87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работы с отдельными видами обращений</w:t>
      </w:r>
      <w:r w:rsidR="002C699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2C6991" w:rsidRDefault="002C6991" w:rsidP="002C6991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C6991">
        <w:rPr>
          <w:b/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</w:t>
      </w:r>
      <w:r w:rsidR="00F87F42">
        <w:rPr>
          <w:color w:val="000000"/>
          <w:sz w:val="28"/>
          <w:szCs w:val="28"/>
        </w:rPr>
        <w:t>П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исьма депутатов Государственной Думы и членов Совета Федерации Федерального Собрания Российской Федерации, администрации Кемеровской области, к которым приложены обращения граждан, обращения граждан, поступившие из Администрации Президента Российской Федерации, Аппарата Правительства Российской Федерации и других федеральных органов власти, рассматриваются в первоочередном порядке в течение 14 дней со дня регистрации. </w:t>
      </w:r>
    </w:p>
    <w:p w:rsidR="002C6991" w:rsidRDefault="002C6991" w:rsidP="002C6991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3.2.2.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в обращении не указаны фамилия или почтовый адрес, ответ на обращение не дается.</w:t>
      </w:r>
    </w:p>
    <w:p w:rsidR="002C6991" w:rsidRDefault="002C6991" w:rsidP="002C6991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3.2.3.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Обращение, в котором обжалуется судебное решение, возвращается заявителю с разъяснением порядка обжалования решения суда в течение семи дней со дня его регистрации</w:t>
      </w:r>
      <w:r w:rsidR="00F87F42">
        <w:rPr>
          <w:color w:val="000000"/>
          <w:sz w:val="28"/>
          <w:szCs w:val="28"/>
        </w:rPr>
        <w:t xml:space="preserve">. </w:t>
      </w:r>
    </w:p>
    <w:p w:rsidR="002C6991" w:rsidRDefault="002C6991" w:rsidP="002C6991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C6991">
        <w:rPr>
          <w:b/>
          <w:color w:val="000000"/>
          <w:sz w:val="28"/>
          <w:szCs w:val="28"/>
        </w:rPr>
        <w:t>3.2.4.</w:t>
      </w:r>
      <w:r>
        <w:rPr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D57707" w:rsidRDefault="002C6991" w:rsidP="00D5770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3.2.5.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Письменное обращение не подлежит рассмотрению в случае, когда его текст не поддается прочтению. В таком случае об этом сообщается заявителю в течение семи дней со дня его регистрации</w:t>
      </w:r>
      <w:r w:rsidR="00F87F4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в письменном виде, если его фамилия и почтовый адрес известны.</w:t>
      </w:r>
    </w:p>
    <w:p w:rsidR="00D57707" w:rsidRDefault="00D57707" w:rsidP="00D5770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3.2.6.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В случае поступления от одного лица нескольких обращений, дублирующих первичное,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7A3277" w:rsidRDefault="00D5770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3.2.7.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Глава Таштагольского муниципального района вправе принять решение о безосновательности очередного обращения гражданина и прекращении переписки с ним по вопросам, на которые ему неоднократно давались письменные ответы в связи с ранее направляемыми обращениями в указанные органы, если заявителем не приводятся новые доводы или обстоятельства. Об этом решении уведомляют гражданина либо уполномоченные должностные лица, либо специалисты орготдела.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3.2.8.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В случае 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3.2.9.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6" w:history="1">
        <w:r w:rsidR="00F87F42">
          <w:rPr>
            <w:rStyle w:val="a3"/>
            <w:rFonts w:ascii="Times New Roman CYR" w:hAnsi="Times New Roman CYR" w:cs="Times New Roman CYR"/>
            <w:color w:val="000000"/>
            <w:sz w:val="28"/>
            <w:szCs w:val="28"/>
            <w:u w:val="none"/>
          </w:rPr>
          <w:t>законом</w:t>
        </w:r>
      </w:hyperlink>
      <w:r w:rsidR="00F87F42">
        <w:rPr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и настоящим Положением.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3.2.10. 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Письменное обращение с подарками и вложениями в конверты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 Главе Таштагольского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и далее направляется в соответствии с его решением.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3.2.11.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Обращение на иностранном языке сразу же направляется для перевода. Перевод должен быть осуществлен в течение десяти дней. Срок рассмотрения такого обращения исчисляется с момента регистрации его после перевода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 w:rsidRPr="007A3277">
        <w:rPr>
          <w:rFonts w:ascii="Times New Roman CYR" w:hAnsi="Times New Roman CYR" w:cs="Times New Roman CYR"/>
          <w:b/>
          <w:color w:val="000000"/>
          <w:sz w:val="28"/>
          <w:szCs w:val="28"/>
        </w:rPr>
        <w:t>3.2.12.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"в дело" как исполненное.</w:t>
      </w:r>
    </w:p>
    <w:p w:rsidR="007A3277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3.2.13.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Обращение гражданина, бессмысленное по содержанию и не содержащее личных просьб, списывается "в дело" и направляется на хранение.</w:t>
      </w:r>
    </w:p>
    <w:p w:rsidR="00F87F42" w:rsidRDefault="007A3277" w:rsidP="007A3277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3.2.14.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Документы по обращениям граждан формируются в дела, которые в течение 5 лет хранятся в орготделе.</w:t>
      </w:r>
    </w:p>
    <w:p w:rsidR="007A3277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B742DD">
        <w:rPr>
          <w:b/>
          <w:bCs/>
          <w:sz w:val="28"/>
          <w:szCs w:val="28"/>
        </w:rPr>
        <w:t>.</w:t>
      </w:r>
      <w:r w:rsidRPr="00B742DD">
        <w:rPr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A3277" w:rsidRPr="00B742DD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B742DD">
        <w:rPr>
          <w:b/>
          <w:bCs/>
          <w:sz w:val="28"/>
          <w:szCs w:val="28"/>
        </w:rPr>
        <w:t>.</w:t>
      </w:r>
      <w:r w:rsidRPr="00B742DD">
        <w:rPr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bCs/>
          <w:sz w:val="28"/>
          <w:szCs w:val="28"/>
        </w:rPr>
        <w:t>Требования к порядку выполнения административных процедур.</w:t>
      </w:r>
    </w:p>
    <w:p w:rsidR="007A3277" w:rsidRDefault="007A3277" w:rsidP="007A3277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Муниципальная услуга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предоставляется уполномоченным органом в части приема от заявителя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законного представителя) </w:t>
      </w:r>
      <w:r>
        <w:rPr>
          <w:rFonts w:ascii="Times New Roman CYR" w:hAnsi="Times New Roman CYR" w:cs="Times New Roman CYR"/>
          <w:sz w:val="28"/>
          <w:szCs w:val="28"/>
        </w:rPr>
        <w:t>заявления и необходимых документов на предоставление муниципальной услуги, принятия решения о предоставлении либо об отказе в предоставлении муниципальной услуги.</w:t>
      </w:r>
    </w:p>
    <w:p w:rsidR="007A3277" w:rsidRDefault="007A3277" w:rsidP="007A3277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Запрещается требовать от заявителей (законных представителей)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услуг, утвержденный нормативным правовым актом Кемеровской области.</w:t>
      </w:r>
    </w:p>
    <w:p w:rsidR="007A3277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Истребование от заявителя (законного представителя) нескольких документов для подтверждения одних и тех же сведений не допускается.</w:t>
      </w:r>
    </w:p>
    <w:p w:rsidR="007A3277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от заявителя (законного представителя) документов, не предусмотренных настоящим Административным регламентом, не допускается.</w:t>
      </w:r>
    </w:p>
    <w:p w:rsidR="007A3277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за получением муниципальной услуги обращается законный представитель, то представляются также документы, удостоверяющие полномочия представителя. </w:t>
      </w:r>
    </w:p>
    <w:p w:rsidR="007A3277" w:rsidRDefault="007A3277" w:rsidP="007A3277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Уполномоченный орган, предоставляющий муниципальную услугу, осуществляющий прием документов для предоставления муниципальной услуги, не вправе требовать от заявителя (законного 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порядок предоставления ежемесячной денежной выплаты.</w:t>
      </w:r>
    </w:p>
    <w:p w:rsidR="007A3277" w:rsidRDefault="007A3277" w:rsidP="007A327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документов, указанных в пункте 2.6 настоящего Административного регламента, представляются с предъявлением подлинников.  В случае направления заявления и документов по почте, копии документов должны быть заверены в установленном законодательством Российской Федерации порядке, подлинники документов не направляются.</w:t>
      </w:r>
    </w:p>
    <w:p w:rsidR="00F87F42" w:rsidRPr="007B0973" w:rsidRDefault="007A3277" w:rsidP="007B097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Тексты заявления и документов должны быть написаны разборчиво, фамилия, имя, отчество, адрес места жительства должны быть написаны полностью.</w:t>
      </w:r>
    </w:p>
    <w:p w:rsidR="007B0973" w:rsidRDefault="007B0973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3.5.</w:t>
      </w:r>
      <w:r w:rsidR="00F87F42">
        <w:rPr>
          <w:b/>
          <w:bCs/>
          <w:sz w:val="28"/>
          <w:szCs w:val="28"/>
          <w:shd w:val="clear" w:color="auto" w:fill="FFFFFF"/>
        </w:rPr>
        <w:t xml:space="preserve"> Выполнение отдельных административных процедур, необходимых для предоставления муниципальной услуги.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Личный прием граждан проводится Главой Таштагольского муниципального района, заместителями Главы Таштагольского муниципального  района.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 граждан осуществляется в дни, часы, установленные графиком. График приема граждан утверждается Главой Таштагольского района.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графике приема доводится до сведения граждан.</w:t>
      </w:r>
    </w:p>
    <w:p w:rsidR="007B0973" w:rsidRDefault="007B0973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Таштагольского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проводит прием по личным вопросам ежемесячно, каждый первый вторник. Предварительная запись на приём производится в многофункциональном центре предоставления государственных и муниципальных услуг.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Организационно-техническое обеспечение личного приема граждан, проводимого Главой Таштагольского муниципального района осуществляют специалисты орготдела, контроль за исполнением его поручений, данных во время личного приема граждан, осуществляет специалист отдела учёта и контроля за исполнением документов.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Сведения о фамилии, имени, отчестве гражданина, его адрес, вопрос или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соответствии с Федеральным законом и настоящим Положением.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в обращении содержатся вопросы, решение которых не входит в компетенцию администрации Таштагольского муниципального района, гражданину дается разъяснение, куда и в каком порядке ему следует обратиться.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Таштагольского муниципального района систематически проводится анализ и обобщение поступивших от населения предложений, заявлений, жалоб.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анализа по итогам полугодия, года направляются заместителю Главы Таштагольского муниципального района по общим вопросам.</w:t>
      </w:r>
    </w:p>
    <w:p w:rsidR="007B0973" w:rsidRDefault="00F87F42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Специалистами орготдела администрации Таштагольского муниципального района регулярно осуществляется подготовка:</w:t>
      </w:r>
    </w:p>
    <w:p w:rsidR="00F87F42" w:rsidRDefault="007B0973" w:rsidP="007B0973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F87F42">
        <w:rPr>
          <w:color w:val="000000"/>
          <w:sz w:val="28"/>
          <w:szCs w:val="28"/>
        </w:rPr>
        <w:t xml:space="preserve"> </w:t>
      </w:r>
      <w:r w:rsidR="00F87F42"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информационной записки об исполнительской дисциплине по итогам работы с обращениями граждан за неделю, сведений о количестве и содержании обращений граждан за месяц, квартал, полугодие, 9 месяцев, год с предоставлением их заместителю Главы Таштагольского муниципального района по общим вопросам;</w:t>
      </w:r>
    </w:p>
    <w:p w:rsidR="007B0973" w:rsidRDefault="00F87F42" w:rsidP="007B0973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информационно-аналитических материалов о количестве и характере вопросов, которые ставят граждане в обращениях, для доклада Главе Таштагольского муниципального района, заместителю Главы Таштагольского муниципального района по общим вопросам</w:t>
      </w:r>
    </w:p>
    <w:p w:rsidR="00F87F42" w:rsidRPr="007B0973" w:rsidRDefault="007B0973" w:rsidP="007B097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B0973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3.6</w:t>
      </w:r>
      <w:r w:rsidR="00F87F42" w:rsidRPr="007B0973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.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Обращение, поступившее на официальный сайт администрации Таштагольского муниципального района, рассматривается в порядке, установленном Федеральным </w:t>
      </w:r>
      <w:r w:rsidR="00F87F42">
        <w:rPr>
          <w:rStyle w:val="a3"/>
          <w:rFonts w:ascii="Times New Roman CYR" w:eastAsia="Calibri" w:hAnsi="Times New Roman CYR" w:cs="Times New Roman CYR"/>
          <w:color w:val="000000"/>
          <w:sz w:val="28"/>
          <w:szCs w:val="28"/>
          <w:u w:val="none"/>
          <w:lang w:val="ru-RU"/>
        </w:rPr>
        <w:t>законом</w:t>
      </w:r>
      <w:r w:rsidR="00F87F42">
        <w:rPr>
          <w:rFonts w:eastAsia="Calibri"/>
          <w:color w:val="000000"/>
          <w:sz w:val="28"/>
          <w:szCs w:val="28"/>
        </w:rPr>
        <w:t xml:space="preserve"> </w:t>
      </w:r>
      <w:r w:rsidR="00F87F42">
        <w:rPr>
          <w:rFonts w:ascii="Times New Roman CYR" w:eastAsia="Calibri" w:hAnsi="Times New Roman CYR" w:cs="Times New Roman CYR"/>
          <w:color w:val="000000"/>
          <w:sz w:val="28"/>
          <w:szCs w:val="28"/>
        </w:rPr>
        <w:t>и настоящим Положением. Ответ на такое обращение направляется по почтовому адресу, указанному в обращении или по адресу электронной почты.</w:t>
      </w:r>
    </w:p>
    <w:p w:rsidR="00F87F42" w:rsidRDefault="00F87F42">
      <w:pPr>
        <w:ind w:firstLine="709"/>
        <w:jc w:val="center"/>
        <w:rPr>
          <w:b/>
          <w:sz w:val="28"/>
          <w:szCs w:val="28"/>
        </w:rPr>
      </w:pPr>
    </w:p>
    <w:p w:rsidR="007B0973" w:rsidRDefault="007B0973">
      <w:pPr>
        <w:ind w:firstLine="709"/>
        <w:jc w:val="center"/>
        <w:rPr>
          <w:b/>
          <w:sz w:val="28"/>
          <w:szCs w:val="28"/>
        </w:rPr>
      </w:pPr>
    </w:p>
    <w:p w:rsidR="00F87F42" w:rsidRDefault="007B0973" w:rsidP="007B097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F87F4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B0973" w:rsidRPr="007B0973" w:rsidRDefault="007B0973" w:rsidP="007B0973">
      <w:pPr>
        <w:jc w:val="both"/>
        <w:rPr>
          <w:sz w:val="28"/>
          <w:szCs w:val="28"/>
        </w:rPr>
      </w:pPr>
    </w:p>
    <w:p w:rsidR="00F87F42" w:rsidRDefault="00722ACF" w:rsidP="00722ACF">
      <w:pPr>
        <w:ind w:firstLine="567"/>
        <w:jc w:val="both"/>
        <w:rPr>
          <w:bCs/>
          <w:color w:val="000000"/>
          <w:sz w:val="28"/>
          <w:szCs w:val="28"/>
        </w:rPr>
      </w:pPr>
      <w:r w:rsidRPr="00722ACF">
        <w:rPr>
          <w:b/>
          <w:bCs/>
          <w:color w:val="000000"/>
          <w:sz w:val="28"/>
          <w:szCs w:val="28"/>
        </w:rPr>
        <w:t>4.1.</w:t>
      </w:r>
      <w:r>
        <w:rPr>
          <w:bCs/>
          <w:color w:val="000000"/>
          <w:sz w:val="28"/>
          <w:szCs w:val="28"/>
        </w:rPr>
        <w:t xml:space="preserve"> </w:t>
      </w:r>
      <w:r w:rsidR="00F87F42" w:rsidRPr="00722ACF">
        <w:rPr>
          <w:bCs/>
          <w:color w:val="000000"/>
          <w:sz w:val="28"/>
          <w:szCs w:val="28"/>
        </w:rPr>
        <w:t>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 же принятием решений ответственными лицами</w:t>
      </w:r>
      <w:r w:rsidR="00165CC8">
        <w:rPr>
          <w:bCs/>
          <w:color w:val="000000"/>
          <w:sz w:val="28"/>
          <w:szCs w:val="28"/>
        </w:rPr>
        <w:t>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C35D4">
        <w:rPr>
          <w:b/>
          <w:sz w:val="28"/>
          <w:szCs w:val="28"/>
        </w:rPr>
        <w:t>4.1.2.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путем проведения руководителем УСЗН проверок соблюдения и исполнения уполномоченными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b/>
          <w:sz w:val="28"/>
          <w:szCs w:val="28"/>
        </w:rPr>
        <w:t>4.1.3.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Руководитель УСЗН ежемесячно запрашивает от должностных лиц информацию о предоставлении  муниципальной услуги.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4.1.4.</w:t>
      </w:r>
      <w:r>
        <w:rPr>
          <w:rFonts w:ascii="Times New Roman CYR" w:hAnsi="Times New Roman CYR" w:cs="Times New Roman CYR"/>
          <w:sz w:val="28"/>
          <w:szCs w:val="28"/>
        </w:rPr>
        <w:t xml:space="preserve"> Непосредственный контроль за соблюдением специалистами УСЗН последовательности действий, определенных административными процедурами по предоставлению муниципальной услуги, осуществляется одним из заместителей руководителя УСЗН либо начальником отдела УСЗН, отвечающего за предоставление муниципальной услуги.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83D5B">
        <w:rPr>
          <w:rFonts w:ascii="Times New Roman CYR" w:hAnsi="Times New Roman CYR" w:cs="Times New Roman CYR"/>
          <w:b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3D5B">
        <w:rPr>
          <w:rFonts w:ascii="Times New Roman CYR" w:hAnsi="Times New Roman CYR" w:cs="Times New Roman CYR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F87F42" w:rsidRPr="00165CC8" w:rsidRDefault="00722ACF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22ACF">
        <w:rPr>
          <w:b/>
          <w:sz w:val="28"/>
          <w:szCs w:val="28"/>
        </w:rPr>
        <w:t>4.3</w:t>
      </w:r>
      <w:r w:rsidR="00F87F42" w:rsidRPr="00722ACF">
        <w:rPr>
          <w:b/>
          <w:sz w:val="28"/>
          <w:szCs w:val="28"/>
        </w:rPr>
        <w:t>.</w:t>
      </w:r>
      <w:r w:rsidR="00F87F42">
        <w:rPr>
          <w:sz w:val="28"/>
          <w:szCs w:val="28"/>
        </w:rPr>
        <w:t xml:space="preserve"> Специалист, ответственный за предоставление услуги, несет персональную ответственность за нарушение сроков рассмотрения и иных административных действий, установленных административным регламентом.</w:t>
      </w:r>
    </w:p>
    <w:p w:rsidR="00F87F42" w:rsidRDefault="00722ACF" w:rsidP="00722AC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ACF">
        <w:rPr>
          <w:rFonts w:ascii="Times New Roman" w:hAnsi="Times New Roman" w:cs="Times New Roman"/>
          <w:b/>
          <w:sz w:val="28"/>
          <w:szCs w:val="28"/>
        </w:rPr>
        <w:t>4.5</w:t>
      </w:r>
      <w:r w:rsidR="00F87F42" w:rsidRPr="00722ACF">
        <w:rPr>
          <w:rFonts w:ascii="Times New Roman" w:hAnsi="Times New Roman" w:cs="Times New Roman"/>
          <w:b/>
          <w:sz w:val="28"/>
          <w:szCs w:val="28"/>
        </w:rPr>
        <w:t>.</w:t>
      </w:r>
      <w:r w:rsidR="00F87F42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исполнения услуги включает в себя проведение проверок, выявление и устранение нарушений.</w:t>
      </w:r>
    </w:p>
    <w:p w:rsidR="00165CC8" w:rsidRPr="00165CC8" w:rsidRDefault="00165CC8" w:rsidP="00165CC8">
      <w:pPr>
        <w:tabs>
          <w:tab w:val="left" w:pos="709"/>
          <w:tab w:val="left" w:pos="170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83D5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583D5B">
        <w:rPr>
          <w:b/>
          <w:sz w:val="28"/>
          <w:szCs w:val="28"/>
        </w:rPr>
        <w:t>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Персональная ответственность специалистов УСЗН,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4.7</w:t>
      </w:r>
      <w:r w:rsidRPr="00583D5B">
        <w:rPr>
          <w:b/>
          <w:sz w:val="28"/>
          <w:szCs w:val="28"/>
        </w:rPr>
        <w:t>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Таштагольского муниципального района осуществляет периодические проверки полноты и качества предоставления  муниципальной услуги на основании индивидуальных правовых актов (приказов, распоряжений).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4.8</w:t>
      </w:r>
      <w:r w:rsidRPr="00583D5B">
        <w:rPr>
          <w:b/>
          <w:sz w:val="28"/>
          <w:szCs w:val="28"/>
        </w:rPr>
        <w:t>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(законного представителя).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83D5B">
        <w:rPr>
          <w:b/>
          <w:sz w:val="28"/>
          <w:szCs w:val="28"/>
        </w:rPr>
        <w:t>4.4.2.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Результаты проверок оформляются в виде справки, в которой отмечаются выявленные недостатки и предложения по их устранению. </w:t>
      </w:r>
    </w:p>
    <w:p w:rsidR="00165CC8" w:rsidRPr="00E01704" w:rsidRDefault="00165CC8" w:rsidP="00165C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165CC8" w:rsidRDefault="00165CC8" w:rsidP="00722AC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F42" w:rsidRDefault="00F87F42">
      <w:pPr>
        <w:autoSpaceDE w:val="0"/>
        <w:ind w:firstLine="567"/>
        <w:jc w:val="center"/>
      </w:pPr>
    </w:p>
    <w:p w:rsidR="00165CC8" w:rsidRDefault="00165CC8" w:rsidP="00165CC8">
      <w:pPr>
        <w:autoSpaceDE w:val="0"/>
        <w:autoSpaceDN w:val="0"/>
        <w:adjustRightInd w:val="0"/>
        <w:ind w:firstLine="567"/>
        <w:jc w:val="center"/>
        <w:rPr>
          <w:rFonts w:eastAsia="Arial"/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E01704">
        <w:rPr>
          <w:b/>
          <w:bCs/>
          <w:sz w:val="28"/>
          <w:szCs w:val="28"/>
        </w:rPr>
        <w:t>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предоставляющего  муниципальной услугу, а также должностных </w:t>
      </w:r>
      <w:r w:rsidRPr="00B742DD">
        <w:rPr>
          <w:rFonts w:ascii="Times New Roman CYR" w:hAnsi="Times New Roman CYR" w:cs="Times New Roman CYR"/>
          <w:b/>
          <w:bCs/>
          <w:sz w:val="28"/>
          <w:szCs w:val="28"/>
        </w:rPr>
        <w:t xml:space="preserve">лиц  </w:t>
      </w:r>
      <w:r w:rsidRPr="00B742DD">
        <w:rPr>
          <w:rFonts w:eastAsia="Arial"/>
          <w:b/>
          <w:sz w:val="28"/>
          <w:szCs w:val="28"/>
        </w:rPr>
        <w:t>участвующих в предоставлении муниципальной услуги</w:t>
      </w:r>
    </w:p>
    <w:p w:rsidR="00165CC8" w:rsidRPr="00165CC8" w:rsidRDefault="00165CC8" w:rsidP="00165CC8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165CC8" w:rsidRPr="006D0A1B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/>
          <w:bCs/>
          <w:sz w:val="28"/>
          <w:szCs w:val="28"/>
        </w:rPr>
        <w:t>5.1.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 xml:space="preserve">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165CC8" w:rsidRPr="00E01704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42DD">
        <w:rPr>
          <w:rFonts w:ascii="Times New Roman CYR" w:hAnsi="Times New Roman CYR" w:cs="Times New Roman CYR"/>
          <w:b/>
          <w:sz w:val="28"/>
          <w:szCs w:val="28"/>
        </w:rPr>
        <w:t>5.1.1.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Заявитель (законный представитель) имеет право на досудебное (внесудебное) обжалование, оспаривание решений, принятых (осуществляемых) в ходе предоставления  муниципальной услуги, действий (бездействия) должностных лиц и служащих, в порядке, установленном Федеральным законом от 27.07.2010 № 210-ФЗ </w:t>
      </w:r>
      <w:r w:rsidRPr="00E017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E01704">
        <w:rPr>
          <w:sz w:val="28"/>
          <w:szCs w:val="28"/>
        </w:rPr>
        <w:t>».</w:t>
      </w:r>
    </w:p>
    <w:p w:rsidR="00165CC8" w:rsidRDefault="00165CC8" w:rsidP="00165CC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Обжалование заявителем (законным представителем) решений, действий (бездействия), принятых (осуществляемых) в ходе предоставления  муниципальной услуги в досудебном (внесудебном) порядке, не лишает его права на обжалование указанных решений, действий (бездействия) в судебном порядке.</w:t>
      </w:r>
    </w:p>
    <w:p w:rsidR="00165CC8" w:rsidRPr="006D0A1B" w:rsidRDefault="00165CC8" w:rsidP="00165CC8">
      <w:pPr>
        <w:pStyle w:val="ad"/>
        <w:numPr>
          <w:ilvl w:val="1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rFonts w:ascii="Times New Roman CYR" w:hAnsi="Times New Roman CYR" w:cs="Times New Roman CYR"/>
          <w:bCs/>
          <w:sz w:val="28"/>
          <w:szCs w:val="28"/>
        </w:rPr>
        <w:t>Предмет досудебного (внесудебного) обжалования.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0A1B">
        <w:rPr>
          <w:b/>
          <w:sz w:val="28"/>
          <w:szCs w:val="28"/>
        </w:rPr>
        <w:t>5.2.1.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является решение или действие (бездействие) учреждения, должностных лиц учреждений по обращению заявителя, принятое или осуществленное им в ходе предоставления муниципальной услуги.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(законный представитель) может обратиться с жалобой в следующих случаях: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регистрации заявления заявителя (законного представителя) о предоставлении  муниципальной услуги;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предоставления  муниципальной услуги;</w:t>
      </w:r>
    </w:p>
    <w:p w:rsidR="00165CC8" w:rsidRPr="00B742DD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требование у заявителя (законного представителя</w:t>
      </w:r>
      <w:r w:rsidRPr="00B742DD">
        <w:rPr>
          <w:rFonts w:ascii="Times New Roman CYR" w:hAnsi="Times New Roman CYR" w:cs="Times New Roman CYR"/>
          <w:sz w:val="28"/>
          <w:szCs w:val="28"/>
        </w:rPr>
        <w:t>) документов</w:t>
      </w:r>
      <w:r w:rsidRPr="00B742DD">
        <w:rPr>
          <w:sz w:val="28"/>
          <w:szCs w:val="28"/>
          <w:lang w:eastAsia="ru-RU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165CC8" w:rsidRPr="00B742DD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</w:t>
      </w:r>
      <w:r w:rsidRPr="00B742DD">
        <w:rPr>
          <w:sz w:val="28"/>
          <w:szCs w:val="28"/>
          <w:lang w:eastAsia="ru-RU"/>
        </w:rPr>
        <w:t>– Кузбасса</w:t>
      </w:r>
      <w:r w:rsidRPr="00B742DD">
        <w:rPr>
          <w:rFonts w:ascii="Times New Roman CYR" w:hAnsi="Times New Roman CYR" w:cs="Times New Roman CYR"/>
          <w:sz w:val="28"/>
          <w:szCs w:val="28"/>
        </w:rPr>
        <w:t xml:space="preserve"> для предоставления  муниципальной услуги, у заявителя (законного представителя); </w:t>
      </w:r>
    </w:p>
    <w:p w:rsidR="00165CC8" w:rsidRPr="00B742DD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 нормативными правовыми актами Кемеровской области</w:t>
      </w:r>
      <w:r w:rsidRPr="00B742DD">
        <w:rPr>
          <w:sz w:val="28"/>
          <w:szCs w:val="28"/>
          <w:lang w:eastAsia="ru-RU"/>
        </w:rPr>
        <w:t>– Кузбасса,</w:t>
      </w:r>
      <w:r w:rsidRPr="00B742DD">
        <w:rPr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 для предоставления муниципальной услуги, у заявителя</w:t>
      </w:r>
      <w:r w:rsidRPr="00B742DD">
        <w:rPr>
          <w:sz w:val="28"/>
          <w:szCs w:val="28"/>
          <w:lang w:eastAsia="ru-RU"/>
        </w:rPr>
        <w:t>;</w:t>
      </w:r>
    </w:p>
    <w:p w:rsidR="00165CC8" w:rsidRPr="00B742DD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затребование с заявителя (законного представителя) при предоставлении  муниципальной услуги платы, не предусмотренной </w:t>
      </w:r>
      <w:r w:rsidRPr="00B742DD">
        <w:rPr>
          <w:rFonts w:ascii="Times New Roman CYR" w:hAnsi="Times New Roman CYR" w:cs="Times New Roman CYR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 Кемеровской области;</w:t>
      </w:r>
    </w:p>
    <w:p w:rsidR="00165CC8" w:rsidRP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rFonts w:ascii="Times New Roman CYR" w:hAnsi="Times New Roman CYR" w:cs="Times New Roman CYR"/>
          <w:sz w:val="28"/>
          <w:szCs w:val="28"/>
        </w:rPr>
        <w:t xml:space="preserve">- отказ уполномоченного органа, должностного лица уполномоченного органа, </w:t>
      </w:r>
      <w:r w:rsidRPr="00B742DD">
        <w:rPr>
          <w:sz w:val="28"/>
          <w:szCs w:val="28"/>
        </w:rPr>
        <w:t xml:space="preserve">предоставляющего муниципальную услугу, </w:t>
      </w:r>
      <w:r w:rsidRPr="00B742DD">
        <w:rPr>
          <w:rFonts w:ascii="Times New Roman CYR" w:hAnsi="Times New Roman CYR" w:cs="Times New Roman CYR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5CC8" w:rsidRDefault="00165CC8" w:rsidP="00165CC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42DD">
        <w:rPr>
          <w:b/>
          <w:sz w:val="28"/>
          <w:szCs w:val="28"/>
        </w:rPr>
        <w:t>5.2.2.</w:t>
      </w:r>
      <w:r w:rsidRPr="00B742DD">
        <w:rPr>
          <w:sz w:val="28"/>
          <w:szCs w:val="28"/>
        </w:rPr>
        <w:t xml:space="preserve"> </w:t>
      </w:r>
      <w:r w:rsidRPr="00B742DD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</w:t>
      </w:r>
      <w:r>
        <w:rPr>
          <w:rFonts w:ascii="Times New Roman CYR" w:hAnsi="Times New Roman CYR" w:cs="Times New Roman CYR"/>
          <w:sz w:val="28"/>
          <w:szCs w:val="28"/>
        </w:rPr>
        <w:t>теле, в электронной форме в УСЗН. Жалобы на решения, принятые руководителем УСЗН, подаются в администрацию Таштагольского муниципального района.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Pr="00E017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01704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официального сайта уполномоченного органа, департамента, Портала, а также может быть принята при личном приеме заявителя (законного представителя).</w:t>
      </w:r>
    </w:p>
    <w:p w:rsidR="00165CC8" w:rsidRDefault="00165CC8" w:rsidP="00165CC8">
      <w:pPr>
        <w:tabs>
          <w:tab w:val="left" w:pos="709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0A1B">
        <w:rPr>
          <w:b/>
          <w:sz w:val="28"/>
          <w:szCs w:val="28"/>
        </w:rPr>
        <w:t>5.2.3.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 должна содержать: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наименование УСЗН, должностного лица УСЗН либо муниципального служащего УСЗН, решения и действия (бездействие) которых обжалуются;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 подаче в администрацию – наименование администрации, должностного лица УСЗН либо муниципального служащего УСЗН, либо государственного служащего администрации, решения и действия (бездействие) которых обжалуются;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(законному представителю);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сведения об обжалуемых решениях и действиях (бездействии) УСЗН, должностного лица УСЗН либо государственного служащего администрации, либо муниципального служащего УСЗН;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доводы, на основании которых заявитель (законный представитель) не согласен с решением  и действием (бездействием) УСЗН, должностного лица УСЗН либо государственного служащего администрации, либо муниципального служащего УСЗН.</w:t>
      </w:r>
    </w:p>
    <w:p w:rsidR="00165CC8" w:rsidRPr="006D0A1B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5.3. </w:t>
      </w:r>
      <w:r w:rsidRPr="006D0A1B">
        <w:rPr>
          <w:rFonts w:ascii="Times New Roman CYR" w:hAnsi="Times New Roman CYR" w:cs="Times New Roman CYR"/>
          <w:bCs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42D4">
        <w:rPr>
          <w:b/>
          <w:sz w:val="28"/>
          <w:szCs w:val="28"/>
        </w:rPr>
        <w:t>5.3.1.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2D4">
        <w:rPr>
          <w:b/>
          <w:sz w:val="28"/>
          <w:szCs w:val="28"/>
        </w:rPr>
        <w:t>5.3.2.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Информация о порядке подачи и рассмотрения жалобы предоставляется заявителям при личном или письменном обращении, в том числе по  телефону и посредством электронной почты, размещается на официальном сайте учреждений в информационно-телекомуникационной сети Интернет, на стендах в местах предоставления муниципальной услуги и в раздаточных информационных материалах.</w:t>
      </w:r>
    </w:p>
    <w:p w:rsidR="00165CC8" w:rsidRPr="00C842D4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5.4. </w:t>
      </w:r>
      <w:r w:rsidRPr="00C842D4">
        <w:rPr>
          <w:rFonts w:ascii="Times New Roman CYR" w:hAnsi="Times New Roman CYR" w:cs="Times New Roman CYR"/>
          <w:bCs/>
          <w:sz w:val="28"/>
          <w:szCs w:val="28"/>
        </w:rPr>
        <w:t>Вышестоящие должностные лица, которым может быть адресована жалоба заявителя в досудебном (внесудебном) порядке.</w:t>
      </w:r>
    </w:p>
    <w:p w:rsidR="00165CC8" w:rsidRPr="00E01704" w:rsidRDefault="00165CC8" w:rsidP="00165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Начальник МКУ </w:t>
      </w:r>
      <w:r w:rsidRPr="00E017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 социальной защиты населения администрации Таштагольского муниципального района</w:t>
      </w:r>
      <w:r w:rsidRPr="00E01704">
        <w:rPr>
          <w:sz w:val="28"/>
          <w:szCs w:val="28"/>
        </w:rPr>
        <w:t>».</w:t>
      </w:r>
    </w:p>
    <w:p w:rsidR="00165CC8" w:rsidRDefault="00165CC8" w:rsidP="00165C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5.4.1</w:t>
      </w:r>
      <w:r w:rsidRPr="00E01704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Жалоба может быть адресована:</w:t>
      </w:r>
    </w:p>
    <w:p w:rsidR="00165CC8" w:rsidRDefault="00165CC8" w:rsidP="00165C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личном обращении каждый вторник месяца с 08.00 до 17.00</w:t>
      </w:r>
    </w:p>
    <w:p w:rsidR="00165CC8" w:rsidRDefault="00165CC8" w:rsidP="00165C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>
        <w:rPr>
          <w:rFonts w:ascii="Times New Roman CYR" w:hAnsi="Times New Roman CYR" w:cs="Times New Roman CYR"/>
          <w:sz w:val="28"/>
          <w:szCs w:val="28"/>
        </w:rPr>
        <w:t>использованием средств телефонной связи (8-384-73)23229</w:t>
      </w:r>
    </w:p>
    <w:p w:rsidR="00165CC8" w:rsidRDefault="00165CC8" w:rsidP="00165CC8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- с </w:t>
      </w:r>
      <w:r>
        <w:rPr>
          <w:rFonts w:ascii="Times New Roman CYR" w:hAnsi="Times New Roman CYR" w:cs="Times New Roman CYR"/>
          <w:sz w:val="28"/>
          <w:szCs w:val="28"/>
        </w:rPr>
        <w:t>использование электронной почты: e-mail: tash@dsznko.ru</w:t>
      </w:r>
    </w:p>
    <w:p w:rsidR="00165CC8" w:rsidRPr="001A260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5.5.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Сроки рассмотрения жалобы.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5.5.1.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Жалоба, поступившая в администрацию либо в УСЗН, </w:t>
      </w:r>
      <w:r w:rsidRPr="0050572A">
        <w:rPr>
          <w:sz w:val="28"/>
          <w:szCs w:val="28"/>
        </w:rPr>
        <w:t>подлежит регистрации не позднее следующего рабочего дня со дня ее поступления</w:t>
      </w:r>
      <w:r>
        <w:t xml:space="preserve">, </w:t>
      </w:r>
      <w:r w:rsidRPr="0050572A">
        <w:rPr>
          <w:sz w:val="28"/>
          <w:szCs w:val="28"/>
        </w:rPr>
        <w:t>а так же</w:t>
      </w:r>
      <w:r>
        <w:t xml:space="preserve"> </w:t>
      </w:r>
      <w:r w:rsidRPr="0050572A">
        <w:rPr>
          <w:sz w:val="28"/>
          <w:szCs w:val="28"/>
        </w:rPr>
        <w:t xml:space="preserve">подлежит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 соответственно, а в случае обжалования отказа </w:t>
      </w:r>
      <w:r w:rsidRPr="0050572A">
        <w:rPr>
          <w:sz w:val="28"/>
          <w:szCs w:val="28"/>
        </w:rPr>
        <w:t>органа, предоставляющего муниципальную услугу,</w:t>
      </w:r>
      <w:r w:rsidRPr="0050572A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приеме документов у заявителя (законного представителя)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5.5.2.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жалобы администрация либо УСЗН принимает одно из следующих решений: 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УСЗН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 </w:t>
      </w:r>
    </w:p>
    <w:p w:rsidR="00165CC8" w:rsidRPr="001A260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отказывает в удовлетворении жалобы.</w:t>
      </w:r>
    </w:p>
    <w:p w:rsidR="00165CC8" w:rsidRPr="001A260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b/>
          <w:bCs/>
          <w:sz w:val="28"/>
          <w:szCs w:val="28"/>
        </w:rPr>
        <w:t xml:space="preserve">5.6 </w:t>
      </w:r>
      <w:r w:rsidRPr="001A2608">
        <w:rPr>
          <w:rFonts w:ascii="Times New Roman CYR" w:hAnsi="Times New Roman CYR" w:cs="Times New Roman CYR"/>
          <w:bCs/>
          <w:sz w:val="28"/>
          <w:szCs w:val="28"/>
        </w:rPr>
        <w:t>Результат досудебного (внесудебного) обжалования применительно к каждой административной процедуре либо инстанции обжалования.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5.6.1.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165CC8" w:rsidRPr="0050572A" w:rsidRDefault="00165CC8" w:rsidP="00165C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0572A">
        <w:rPr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>
        <w:rPr>
          <w:bCs/>
          <w:sz w:val="28"/>
          <w:szCs w:val="28"/>
        </w:rPr>
        <w:t>,</w:t>
      </w:r>
      <w:r w:rsidRPr="0050572A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5CC8" w:rsidRPr="0050572A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bCs/>
          <w:sz w:val="28"/>
          <w:szCs w:val="28"/>
        </w:rPr>
        <w:t>В случае признания жалобы</w:t>
      </w:r>
      <w:r>
        <w:rPr>
          <w:bCs/>
          <w:sz w:val="28"/>
          <w:szCs w:val="28"/>
        </w:rPr>
        <w:t>,</w:t>
      </w:r>
      <w:r w:rsidRPr="0050572A">
        <w:rPr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0572A">
        <w:rPr>
          <w:b/>
          <w:sz w:val="28"/>
          <w:szCs w:val="28"/>
        </w:rPr>
        <w:t>5.6.2.</w:t>
      </w:r>
      <w:r w:rsidRPr="0050572A">
        <w:rPr>
          <w:sz w:val="28"/>
          <w:szCs w:val="28"/>
        </w:rPr>
        <w:t xml:space="preserve"> </w:t>
      </w:r>
      <w:r w:rsidRPr="0050572A">
        <w:rPr>
          <w:rFonts w:ascii="Times New Roman CYR" w:hAnsi="Times New Roman CYR" w:cs="Times New Roman CYR"/>
          <w:sz w:val="28"/>
          <w:szCs w:val="28"/>
        </w:rPr>
        <w:t>Не позднее рабочего дня, следующего за днем принятия решения, заявителю (законному представителю) в письменной форме и по желанию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 (законного представителя) в электронной форме направляется мотивированный ответ о результатах рассмотрения жалобы.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5.6.3.</w:t>
      </w:r>
      <w:r>
        <w:rPr>
          <w:rFonts w:ascii="Times New Roman CYR" w:hAnsi="Times New Roman CYR" w:cs="Times New Roman CYR"/>
          <w:sz w:val="28"/>
          <w:szCs w:val="28"/>
        </w:rPr>
        <w:t>Письменные обращения не рассматриваются по существу и заявителю (законному представителю) направляется соответствующее уведомление в следующих случаях: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письменном обращении обжалуется судебное решение (обращение в течение семи дней со дня регистрации возвращается лицу, направившему обращение, с разъяснением </w:t>
      </w:r>
      <w:hyperlink r:id="rId7" w:history="1">
        <w:r w:rsidRPr="001A2608">
          <w:rPr>
            <w:rFonts w:ascii="Times New Roman CYR" w:hAnsi="Times New Roman CYR" w:cs="Times New Roman CYR"/>
            <w:color w:val="111111"/>
            <w:sz w:val="28"/>
            <w:szCs w:val="28"/>
          </w:rPr>
          <w:t>порядка</w:t>
        </w:r>
      </w:hyperlink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обжалования данного судебного решения);</w:t>
      </w:r>
    </w:p>
    <w:p w:rsidR="00165CC8" w:rsidRDefault="00165CC8" w:rsidP="00165C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lastRenderedPageBreak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заинтересованному лицу сообщается о недопустимости злоупотребления правом);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муниципальный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прочтению;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письменном обращении заинтересованного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65CC8" w:rsidRDefault="00165CC8" w:rsidP="00165CC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ответ по существу поставленного в письменном обращении вопроса не может быть дан без разглашения сведений, составляющих муниципальную или иную охраняемую федеральным законом тайну (заинтересованному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5.6.4.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5.5 настоящего Административного регламента, незамедлительно направляет имеющиеся материалы в органы прокуратуры.</w:t>
      </w:r>
    </w:p>
    <w:p w:rsidR="00165CC8" w:rsidRPr="00E01704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left="709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Pr="001A260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Внесение изменений в Административный регламент.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A2608">
        <w:rPr>
          <w:b/>
          <w:sz w:val="28"/>
          <w:szCs w:val="28"/>
        </w:rPr>
        <w:t>6.1.</w:t>
      </w:r>
      <w:r w:rsidRPr="00E0170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 в Административный регламент вносятся: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законодательства Российской Федерации и Кемеровской области, регулирующего предоставление муниципальных услуг;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 случае изменения структуры органов местного самоуправления, к сфере деятельности которых относится предоставление соответствующей муниципальной услуги;</w:t>
      </w:r>
    </w:p>
    <w:p w:rsidR="00165CC8" w:rsidRDefault="00165CC8" w:rsidP="00165CC8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01704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 основании результатов анализа практики применения настоящего Административного регламента.</w:t>
      </w:r>
    </w:p>
    <w:p w:rsidR="00F87F42" w:rsidRDefault="00F87F42">
      <w:pPr>
        <w:ind w:firstLine="709"/>
        <w:jc w:val="both"/>
        <w:rPr>
          <w:sz w:val="28"/>
          <w:szCs w:val="28"/>
        </w:rPr>
      </w:pPr>
    </w:p>
    <w:p w:rsidR="00616102" w:rsidRDefault="00165CC8" w:rsidP="00616102">
      <w:pPr>
        <w:ind w:firstLine="709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</w:p>
    <w:p w:rsidR="00F87F42" w:rsidRDefault="00F87F42">
      <w:pPr>
        <w:pStyle w:val="ConsPlusNormal"/>
        <w:jc w:val="right"/>
        <w:rPr>
          <w:sz w:val="14"/>
          <w:szCs w:val="14"/>
        </w:rPr>
      </w:pPr>
    </w:p>
    <w:p w:rsidR="00F87F42" w:rsidRPr="00616102" w:rsidRDefault="007E240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87F42" w:rsidRPr="00616102" w:rsidRDefault="00F87F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1610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7F42" w:rsidRPr="00616102" w:rsidRDefault="00F87F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1610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16102" w:rsidRDefault="00F87F42" w:rsidP="00616102">
      <w:pPr>
        <w:pStyle w:val="ConsPlusNormal"/>
        <w:jc w:val="right"/>
        <w:rPr>
          <w:rFonts w:ascii="Times New Roman" w:hAnsi="Times New Roman"/>
          <w:sz w:val="24"/>
          <w:szCs w:val="24"/>
          <w:lang w:val="en-US"/>
        </w:rPr>
      </w:pPr>
      <w:r w:rsidRPr="00616102">
        <w:rPr>
          <w:rFonts w:ascii="Times New Roman" w:hAnsi="Times New Roman"/>
          <w:sz w:val="24"/>
          <w:szCs w:val="24"/>
        </w:rPr>
        <w:t xml:space="preserve"> </w:t>
      </w:r>
      <w:r w:rsidR="00616102" w:rsidRPr="00616102">
        <w:rPr>
          <w:rFonts w:ascii="Times New Roman" w:hAnsi="Times New Roman"/>
          <w:sz w:val="24"/>
          <w:szCs w:val="24"/>
        </w:rPr>
        <w:t xml:space="preserve">«Оказание экстренной адресной </w:t>
      </w:r>
    </w:p>
    <w:p w:rsidR="00F87F42" w:rsidRPr="00616102" w:rsidRDefault="00616102" w:rsidP="0061610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16102">
        <w:rPr>
          <w:rFonts w:ascii="Times New Roman" w:hAnsi="Times New Roman"/>
          <w:sz w:val="24"/>
          <w:szCs w:val="24"/>
        </w:rPr>
        <w:t>материальной помощи гражданам»</w:t>
      </w:r>
    </w:p>
    <w:p w:rsidR="00F87F42" w:rsidRPr="00616102" w:rsidRDefault="00F87F42" w:rsidP="00616102">
      <w:pPr>
        <w:spacing w:line="100" w:lineRule="atLeast"/>
        <w:jc w:val="right"/>
        <w:rPr>
          <w:color w:val="000000"/>
        </w:rPr>
      </w:pP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             Акт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обследования жилищно-бытовых условий заявителя (семьи заявителя)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   от "___"__________ 20__ г.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Дата рождения _____________________ паспорт __________ N 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                                            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            (кем, когда)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____________________________________________________________</w:t>
      </w:r>
    </w:p>
    <w:p w:rsidR="00D626D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Социальная категория 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Занимаемая площадь ________________________________________________________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(уровень благоустройства, кв. м, количество комнат,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наличие подсобного хозяйства, огорода)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Наличие льгот _____________________________________________________________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F42" w:rsidRPr="00616102" w:rsidRDefault="00F87F4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Квартиросъемщик ___________________________________________________________</w:t>
      </w:r>
    </w:p>
    <w:p w:rsidR="00F87F42" w:rsidRPr="00616102" w:rsidRDefault="00F87F42" w:rsidP="00D626D2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Лица, проживающие совместно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450"/>
        <w:gridCol w:w="1698"/>
        <w:gridCol w:w="1422"/>
        <w:gridCol w:w="2040"/>
        <w:gridCol w:w="1580"/>
      </w:tblGrid>
      <w:tr w:rsidR="00F87F42" w:rsidRPr="0061610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Ф.И.О. главы и членов его семьи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Размер дохода</w:t>
            </w:r>
          </w:p>
        </w:tc>
      </w:tr>
      <w:tr w:rsidR="00F87F42" w:rsidRPr="0061610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1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42" w:rsidRPr="0061610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42" w:rsidRPr="00616102" w:rsidRDefault="00F87F4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Совокупный доход семьи (со слов) 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Среднедушевой доход семьи _________________________________________________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Дети, живущие отдельно ____________________________________________________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(Ф.И.О., степень родства, место жительства, год рождения, род занятий,</w:t>
      </w:r>
    </w:p>
    <w:p w:rsidR="00F87F42" w:rsidRPr="00616102" w:rsidRDefault="00F87F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доход, какую помощь оказывают)____________________________________________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Вопрос, с которым обратился заявитель 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Выводы по результатам обследования 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Акт составили: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   ______________________   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(должность)              (подпись)                   (Ф.И.О.)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   ______________________   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(должность)              (подпись)                   (Ф.И.О.)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____________________   ______________________   ___________________________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 xml:space="preserve">    (должность)              (подпись)                   (Ф.И.О.)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"___"____________ 20__ г.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Правильность сведений, внесенных в настоящий акт, подтверждаю:</w:t>
      </w: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7F42" w:rsidRPr="00616102" w:rsidRDefault="00F8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102">
        <w:rPr>
          <w:rFonts w:ascii="Times New Roman" w:hAnsi="Times New Roman" w:cs="Times New Roman"/>
          <w:sz w:val="24"/>
          <w:szCs w:val="24"/>
        </w:rPr>
        <w:t>"___"____________ 20__ г.               ______________________</w:t>
      </w:r>
    </w:p>
    <w:p w:rsidR="00F87F42" w:rsidRDefault="00F87F42">
      <w:pPr>
        <w:pStyle w:val="ConsPlusNonformat"/>
        <w:jc w:val="both"/>
      </w:pPr>
      <w:r w:rsidRPr="00616102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  <w:r w:rsidRPr="0061610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Arial CYR" w:hAnsi="Arial CYR" w:cs="Arial CYR"/>
          <w:color w:val="000000"/>
          <w:sz w:val="28"/>
          <w:szCs w:val="28"/>
        </w:rPr>
        <w:t xml:space="preserve">                                        </w:t>
      </w:r>
    </w:p>
    <w:sectPr w:rsidR="00F87F42">
      <w:pgSz w:w="11906" w:h="16838"/>
      <w:pgMar w:top="426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 CYR"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AA08CE"/>
    <w:multiLevelType w:val="hybridMultilevel"/>
    <w:tmpl w:val="6B528ED0"/>
    <w:lvl w:ilvl="0" w:tplc="3E50DB4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7F42"/>
    <w:rsid w:val="0002079B"/>
    <w:rsid w:val="00131A60"/>
    <w:rsid w:val="00135AAE"/>
    <w:rsid w:val="00165CC8"/>
    <w:rsid w:val="001C0E0B"/>
    <w:rsid w:val="00265959"/>
    <w:rsid w:val="002C6991"/>
    <w:rsid w:val="002E2D6D"/>
    <w:rsid w:val="002F5A58"/>
    <w:rsid w:val="0052266E"/>
    <w:rsid w:val="005578D2"/>
    <w:rsid w:val="00615178"/>
    <w:rsid w:val="00616102"/>
    <w:rsid w:val="00644779"/>
    <w:rsid w:val="00722ACF"/>
    <w:rsid w:val="007A3277"/>
    <w:rsid w:val="007B0973"/>
    <w:rsid w:val="007B26F8"/>
    <w:rsid w:val="007E2406"/>
    <w:rsid w:val="008F4D5D"/>
    <w:rsid w:val="0092596E"/>
    <w:rsid w:val="009262BA"/>
    <w:rsid w:val="0092676A"/>
    <w:rsid w:val="009B7343"/>
    <w:rsid w:val="009C70C3"/>
    <w:rsid w:val="00A3252C"/>
    <w:rsid w:val="00A70A49"/>
    <w:rsid w:val="00AD6DE0"/>
    <w:rsid w:val="00B25A2D"/>
    <w:rsid w:val="00B60820"/>
    <w:rsid w:val="00B822C4"/>
    <w:rsid w:val="00BB1AB3"/>
    <w:rsid w:val="00BE4263"/>
    <w:rsid w:val="00D57707"/>
    <w:rsid w:val="00D626D2"/>
    <w:rsid w:val="00DA251C"/>
    <w:rsid w:val="00E000D6"/>
    <w:rsid w:val="00E31B26"/>
    <w:rsid w:val="00E40450"/>
    <w:rsid w:val="00E623C5"/>
    <w:rsid w:val="00E91E71"/>
    <w:rsid w:val="00F2608E"/>
    <w:rsid w:val="00F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 CYR"/>
      <w:i/>
      <w:iCs/>
      <w:color w:val="000000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/>
      <w:sz w:val="28"/>
      <w:szCs w:val="28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" w:hAnsi="Symbol" w:cs="OpenSymbol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hd w:val="clear" w:color="auto" w:fill="FFFFFF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2">
    <w:name w:val="Основной шрифт абзаца2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hAnsi="Arial"/>
      <w:sz w:val="16"/>
      <w:szCs w:val="16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pPr>
      <w:jc w:val="center"/>
    </w:pPr>
    <w:rPr>
      <w:b/>
      <w:sz w:val="26"/>
      <w:szCs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Strong"/>
    <w:basedOn w:val="a0"/>
    <w:qFormat/>
    <w:rsid w:val="0052266E"/>
    <w:rPr>
      <w:b/>
      <w:bCs/>
    </w:rPr>
  </w:style>
  <w:style w:type="character" w:customStyle="1" w:styleId="ConsPlusNormal0">
    <w:name w:val="ConsPlusNormal Знак"/>
    <w:link w:val="ConsPlusNormal"/>
    <w:locked/>
    <w:rsid w:val="00644779"/>
    <w:rPr>
      <w:rFonts w:ascii="Arial" w:hAnsi="Arial"/>
      <w:sz w:val="16"/>
      <w:szCs w:val="16"/>
      <w:lang w:eastAsia="ar-SA" w:bidi="ar-SA"/>
    </w:rPr>
  </w:style>
  <w:style w:type="paragraph" w:styleId="ad">
    <w:name w:val="List Paragraph"/>
    <w:basedOn w:val="a"/>
    <w:uiPriority w:val="34"/>
    <w:qFormat/>
    <w:rsid w:val="00165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706;fld=134;dst=10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70D704D53CCCF506B668FD9F11A9B52742903F608F44015C255C2454AY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7930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53025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consultantplus://offline/ref=93E70D704D53CCCF506B668FD9F11A9B52742903F608F44015C255C2454AYBJ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2</cp:revision>
  <cp:lastPrinted>2020-08-27T06:49:00Z</cp:lastPrinted>
  <dcterms:created xsi:type="dcterms:W3CDTF">2020-08-27T06:50:00Z</dcterms:created>
  <dcterms:modified xsi:type="dcterms:W3CDTF">2020-08-27T06:50:00Z</dcterms:modified>
</cp:coreProperties>
</file>