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3E" w:rsidRPr="002C403A" w:rsidRDefault="00194C3E" w:rsidP="00194C3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 w:rsidRPr="001E70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2494566</wp:posOffset>
            </wp:positionH>
            <wp:positionV relativeFrom="paragraph">
              <wp:posOffset>159385</wp:posOffset>
            </wp:positionV>
            <wp:extent cx="721074" cy="790575"/>
            <wp:effectExtent l="19050" t="0" r="2826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C3E" w:rsidRDefault="00194C3E" w:rsidP="00194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C3E" w:rsidRDefault="00194C3E" w:rsidP="00194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C3E" w:rsidRPr="002C403A" w:rsidRDefault="00194C3E" w:rsidP="00404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194C3E" w:rsidRPr="002C403A" w:rsidRDefault="00194C3E" w:rsidP="00404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194C3E" w:rsidRPr="002C403A" w:rsidRDefault="00194C3E" w:rsidP="00404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194C3E" w:rsidRDefault="00194C3E" w:rsidP="00404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404E8E" w:rsidRPr="002C403A" w:rsidRDefault="00404E8E" w:rsidP="00404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C3E" w:rsidRDefault="00194C3E" w:rsidP="00404E8E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404E8E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404E8E" w:rsidRPr="0041195C" w:rsidRDefault="00404E8E" w:rsidP="00404E8E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194C3E" w:rsidRDefault="00194C3E" w:rsidP="00404E8E">
      <w:pPr>
        <w:spacing w:after="0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« </w:t>
      </w:r>
      <w:r w:rsidR="00E9389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E9389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  </w:t>
      </w:r>
      <w:r w:rsidRPr="002C403A">
        <w:rPr>
          <w:rFonts w:ascii="Times New Roman" w:hAnsi="Times New Roman"/>
          <w:sz w:val="28"/>
          <w:szCs w:val="28"/>
        </w:rPr>
        <w:t>№</w:t>
      </w:r>
      <w:r w:rsidRPr="00683B92">
        <w:rPr>
          <w:rFonts w:ascii="Times New Roman" w:hAnsi="Times New Roman"/>
          <w:sz w:val="28"/>
          <w:szCs w:val="28"/>
        </w:rPr>
        <w:t xml:space="preserve"> </w:t>
      </w:r>
      <w:r w:rsidR="00E9389E">
        <w:rPr>
          <w:rFonts w:ascii="Times New Roman" w:hAnsi="Times New Roman"/>
          <w:sz w:val="28"/>
          <w:szCs w:val="28"/>
        </w:rPr>
        <w:t>1615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404E8E" w:rsidRPr="0041195C" w:rsidRDefault="00404E8E" w:rsidP="00404E8E">
      <w:pPr>
        <w:spacing w:after="0"/>
        <w:rPr>
          <w:rFonts w:ascii="Times New Roman" w:hAnsi="Times New Roman"/>
          <w:sz w:val="28"/>
          <w:szCs w:val="28"/>
        </w:rPr>
      </w:pPr>
    </w:p>
    <w:p w:rsidR="00194C3E" w:rsidRPr="0041195C" w:rsidRDefault="00194C3E" w:rsidP="00194C3E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29.09.2020 № 1139-п «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194C3E" w:rsidRDefault="00194C3E" w:rsidP="00194C3E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</w:t>
      </w:r>
      <w:r w:rsidRPr="00682DCD">
        <w:rPr>
          <w:rFonts w:ascii="Times New Roman" w:hAnsi="Times New Roman" w:cs="Times New Roman"/>
          <w:b/>
          <w:sz w:val="28"/>
          <w:szCs w:val="28"/>
        </w:rPr>
        <w:t>аштагольско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а» на 2021-2023 годы»</w:t>
      </w:r>
    </w:p>
    <w:p w:rsidR="00194C3E" w:rsidRPr="0054190F" w:rsidRDefault="00194C3E" w:rsidP="00194C3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94C3E" w:rsidRDefault="00194C3E" w:rsidP="00194C3E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</w:t>
      </w:r>
      <w:proofErr w:type="gramStart"/>
      <w:r w:rsidRPr="00440FFF">
        <w:rPr>
          <w:rFonts w:ascii="Times New Roman" w:hAnsi="Times New Roman" w:cs="Times New Roman"/>
          <w:bCs/>
          <w:sz w:val="28"/>
          <w:szCs w:val="28"/>
        </w:rPr>
        <w:t>обеспечения надежности работы систем питьевого водоснабжения</w:t>
      </w:r>
      <w:proofErr w:type="gramEnd"/>
      <w:r w:rsidRPr="00440FFF">
        <w:rPr>
          <w:rFonts w:ascii="Times New Roman" w:hAnsi="Times New Roman" w:cs="Times New Roman"/>
          <w:bCs/>
          <w:sz w:val="28"/>
          <w:szCs w:val="28"/>
        </w:rPr>
        <w:t xml:space="preserve"> и водоотведения, уменьшения объемов сброса загрязненных сточных вод в поверхностные водные источники, создания благоприятных условий для проживания, обеспечения стабильным теплоснабжением населения и объектов социальной сферы Таштагольского муниципального района</w:t>
      </w:r>
      <w:r w:rsidRPr="00440FFF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0F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382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Pr="00440FFF">
        <w:rPr>
          <w:rFonts w:ascii="Times New Roman" w:hAnsi="Times New Roman" w:cs="Times New Roman"/>
          <w:sz w:val="28"/>
          <w:szCs w:val="28"/>
        </w:rPr>
        <w:t>:</w:t>
      </w:r>
    </w:p>
    <w:p w:rsidR="00404E8E" w:rsidRPr="00404E8E" w:rsidRDefault="00194C3E" w:rsidP="00404E8E">
      <w:pPr>
        <w:pStyle w:val="ConsPlusNormal"/>
        <w:widowControl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Таштагольского муниципального района от 29.09.2020 № 1139-п «Об у</w:t>
      </w:r>
      <w:r w:rsidRPr="002C403A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2C403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40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D97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</w:r>
      <w:r w:rsidRPr="00F87E4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7E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7E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C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4C3E" w:rsidRDefault="00194C3E" w:rsidP="00194C3E">
      <w:pPr>
        <w:pStyle w:val="a3"/>
        <w:numPr>
          <w:ilvl w:val="1"/>
          <w:numId w:val="1"/>
        </w:numPr>
        <w:ind w:left="-142" w:firstLine="709"/>
        <w:jc w:val="both"/>
        <w:outlineLvl w:val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 П</w:t>
      </w:r>
      <w:r w:rsidRPr="000B34DB">
        <w:rPr>
          <w:rFonts w:eastAsia="Times New Roman" w:cs="Arial"/>
          <w:sz w:val="28"/>
          <w:szCs w:val="28"/>
          <w:lang w:eastAsia="ru-RU"/>
        </w:rPr>
        <w:t>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194C3E" w:rsidRDefault="00194C3E" w:rsidP="00194C3E">
      <w:pPr>
        <w:pStyle w:val="a3"/>
        <w:ind w:left="792"/>
        <w:jc w:val="both"/>
        <w:outlineLvl w:val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8"/>
        <w:gridCol w:w="6625"/>
      </w:tblGrid>
      <w:tr w:rsidR="00194C3E" w:rsidRPr="006D332E" w:rsidTr="0086700D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4C3E" w:rsidRPr="00082F73" w:rsidRDefault="00194C3E" w:rsidP="00867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в целом и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разбивкой по годам ее реализации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Муниципальной 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0E32">
              <w:rPr>
                <w:rFonts w:ascii="Times New Roman" w:hAnsi="Times New Roman"/>
                <w:sz w:val="28"/>
                <w:szCs w:val="28"/>
                <w:lang w:eastAsia="ru-RU"/>
              </w:rPr>
              <w:t>1 842 333,48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2021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0E32">
              <w:rPr>
                <w:rFonts w:ascii="Times New Roman" w:hAnsi="Times New Roman"/>
                <w:sz w:val="28"/>
                <w:szCs w:val="28"/>
                <w:lang w:eastAsia="ru-RU"/>
              </w:rPr>
              <w:t>843 880,70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20E32">
              <w:rPr>
                <w:rFonts w:ascii="Times New Roman" w:hAnsi="Times New Roman"/>
                <w:sz w:val="28"/>
                <w:szCs w:val="28"/>
                <w:lang w:eastAsia="ru-RU"/>
              </w:rPr>
              <w:t>675 764,38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0E32">
              <w:rPr>
                <w:rFonts w:ascii="Times New Roman" w:hAnsi="Times New Roman"/>
                <w:sz w:val="28"/>
                <w:szCs w:val="28"/>
                <w:lang w:eastAsia="ru-RU"/>
              </w:rPr>
              <w:t>322 688,40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proofErr w:type="gramEnd"/>
          </w:p>
          <w:p w:rsidR="00194C3E" w:rsidRPr="00082F73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175 284,99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2021 год – 145 916,9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23 460,69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5 907,4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 бюджета – 512 951,7 тыс. рублей,</w:t>
            </w: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355 191,5 тыс. рублей;</w:t>
            </w: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90 103,9 тыс. рублей;</w:t>
            </w:r>
          </w:p>
          <w:p w:rsidR="00194C3E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67 656,3 тыс. рублей.</w:t>
            </w:r>
          </w:p>
          <w:p w:rsidR="00194C3E" w:rsidRDefault="00194C3E" w:rsidP="008670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0E32">
              <w:rPr>
                <w:rFonts w:ascii="Times New Roman" w:hAnsi="Times New Roman"/>
                <w:sz w:val="28"/>
                <w:szCs w:val="28"/>
                <w:lang w:eastAsia="ru-RU"/>
              </w:rPr>
              <w:t>1 154 096,79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94C3E" w:rsidRPr="00082F73" w:rsidRDefault="00194C3E" w:rsidP="00867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620E32">
              <w:rPr>
                <w:rFonts w:ascii="Times New Roman" w:hAnsi="Times New Roman"/>
                <w:sz w:val="28"/>
                <w:szCs w:val="28"/>
              </w:rPr>
              <w:t>342 772,30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2022 год – </w:t>
            </w:r>
            <w:r w:rsidRPr="00620E32">
              <w:rPr>
                <w:rFonts w:ascii="Times New Roman" w:hAnsi="Times New Roman"/>
                <w:sz w:val="28"/>
                <w:szCs w:val="28"/>
              </w:rPr>
              <w:t>562 199,79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20E32">
              <w:rPr>
                <w:rFonts w:ascii="Times New Roman" w:hAnsi="Times New Roman"/>
                <w:sz w:val="28"/>
                <w:szCs w:val="28"/>
              </w:rPr>
              <w:t>249 124,70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94C3E" w:rsidRPr="000B34DB" w:rsidRDefault="00194C3E" w:rsidP="00194C3E">
      <w:pPr>
        <w:pStyle w:val="a3"/>
        <w:ind w:left="792"/>
        <w:jc w:val="both"/>
        <w:outlineLvl w:val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t>».</w:t>
      </w:r>
    </w:p>
    <w:p w:rsidR="00194C3E" w:rsidRPr="00C25564" w:rsidRDefault="00194C3E" w:rsidP="00194C3E">
      <w:pPr>
        <w:pStyle w:val="a3"/>
        <w:numPr>
          <w:ilvl w:val="1"/>
          <w:numId w:val="1"/>
        </w:numPr>
        <w:ind w:left="0" w:firstLine="567"/>
        <w:jc w:val="both"/>
        <w:outlineLvl w:val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C25564">
        <w:rPr>
          <w:rFonts w:eastAsia="Times New Roman" w:cs="Arial"/>
          <w:sz w:val="28"/>
          <w:szCs w:val="28"/>
          <w:lang w:eastAsia="ru-RU"/>
        </w:rPr>
        <w:t xml:space="preserve">Раздел 4. «Ресурсное обеспечение Программы» изложить в следующей редакции: </w:t>
      </w:r>
    </w:p>
    <w:p w:rsidR="00194C3E" w:rsidRDefault="00194C3E" w:rsidP="00194C3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105">
        <w:rPr>
          <w:rFonts w:ascii="Times New Roman" w:eastAsia="Times New Roman" w:hAnsi="Times New Roman"/>
          <w:sz w:val="28"/>
          <w:szCs w:val="28"/>
          <w:lang w:eastAsia="ru-RU"/>
        </w:rPr>
        <w:t>«4. «Ресурсное обеспечение Программы»</w:t>
      </w: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75DC">
        <w:rPr>
          <w:rFonts w:ascii="Times New Roman" w:hAnsi="Times New Roman"/>
          <w:sz w:val="28"/>
          <w:szCs w:val="28"/>
          <w:lang w:eastAsia="ru-RU"/>
        </w:rPr>
        <w:t>1 842 333,48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75DC">
        <w:rPr>
          <w:rFonts w:ascii="Times New Roman" w:hAnsi="Times New Roman"/>
          <w:sz w:val="28"/>
          <w:szCs w:val="28"/>
          <w:lang w:eastAsia="ru-RU"/>
        </w:rPr>
        <w:t>843 880,70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FE75DC">
        <w:rPr>
          <w:rFonts w:ascii="Times New Roman" w:hAnsi="Times New Roman"/>
          <w:sz w:val="28"/>
          <w:szCs w:val="28"/>
          <w:lang w:eastAsia="ru-RU"/>
        </w:rPr>
        <w:t>675 764,38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2023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75DC">
        <w:rPr>
          <w:rFonts w:ascii="Times New Roman" w:hAnsi="Times New Roman"/>
          <w:sz w:val="28"/>
          <w:szCs w:val="28"/>
          <w:lang w:eastAsia="ru-RU"/>
        </w:rPr>
        <w:t>322 688,40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  <w:proofErr w:type="gramEnd"/>
    </w:p>
    <w:p w:rsidR="00194C3E" w:rsidRPr="00082F73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2F73">
        <w:rPr>
          <w:rFonts w:ascii="Times New Roman" w:hAnsi="Times New Roman"/>
          <w:sz w:val="28"/>
          <w:szCs w:val="28"/>
          <w:lang w:eastAsia="ru-RU"/>
        </w:rPr>
        <w:t>средства местн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а – 175 284,99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годам реализации: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2021 год – 145 916,9  тыс. рублей;</w:t>
      </w:r>
      <w:r>
        <w:rPr>
          <w:rFonts w:ascii="Times New Roman" w:hAnsi="Times New Roman"/>
          <w:sz w:val="28"/>
          <w:szCs w:val="28"/>
        </w:rPr>
        <w:br/>
        <w:t>2022</w:t>
      </w:r>
      <w:r w:rsidRPr="00082F7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23 460,69  тыс. рублей;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2023</w:t>
      </w:r>
      <w:r w:rsidRPr="00082F7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082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5 907,4</w:t>
      </w:r>
      <w:r w:rsidRPr="00082F73">
        <w:rPr>
          <w:rFonts w:ascii="Times New Roman" w:hAnsi="Times New Roman"/>
          <w:sz w:val="28"/>
          <w:szCs w:val="28"/>
        </w:rPr>
        <w:t xml:space="preserve"> тыс. рублей;</w:t>
      </w:r>
      <w:r w:rsidRPr="00082F73">
        <w:rPr>
          <w:rFonts w:ascii="Times New Roman" w:hAnsi="Times New Roman"/>
          <w:sz w:val="28"/>
          <w:szCs w:val="28"/>
        </w:rPr>
        <w:br/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средства федерального бюджета – 512 951,7 тыс. рублей,</w:t>
      </w:r>
      <w:proofErr w:type="gramEnd"/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– 355 191,5 тыс. рублей;</w:t>
      </w: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–   90 103,9 тыс. рублей;</w:t>
      </w: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–   67 656,3 тыс. рублей.</w:t>
      </w:r>
    </w:p>
    <w:p w:rsidR="00194C3E" w:rsidRDefault="00194C3E" w:rsidP="00194C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75DC">
        <w:rPr>
          <w:rFonts w:ascii="Times New Roman" w:hAnsi="Times New Roman"/>
          <w:sz w:val="28"/>
          <w:szCs w:val="28"/>
          <w:lang w:eastAsia="ru-RU"/>
        </w:rPr>
        <w:t>1 154 096,79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194C3E" w:rsidRDefault="00194C3E" w:rsidP="00194C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2021 год – </w:t>
      </w:r>
      <w:r w:rsidRPr="00FE75DC">
        <w:rPr>
          <w:rFonts w:ascii="Times New Roman" w:hAnsi="Times New Roman"/>
          <w:sz w:val="28"/>
          <w:szCs w:val="28"/>
        </w:rPr>
        <w:t>342 772,30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br/>
        <w:t xml:space="preserve">2022 год – </w:t>
      </w:r>
      <w:r w:rsidRPr="00FE75DC">
        <w:rPr>
          <w:rFonts w:ascii="Times New Roman" w:hAnsi="Times New Roman"/>
          <w:sz w:val="28"/>
          <w:szCs w:val="28"/>
        </w:rPr>
        <w:t>562 199,79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br/>
        <w:t>2023</w:t>
      </w:r>
      <w:r w:rsidRPr="00082F7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E75DC">
        <w:rPr>
          <w:rFonts w:ascii="Times New Roman" w:hAnsi="Times New Roman"/>
          <w:sz w:val="28"/>
          <w:szCs w:val="28"/>
        </w:rPr>
        <w:t>249 124,70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F7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94C3E" w:rsidRPr="00082F73" w:rsidRDefault="00194C3E" w:rsidP="00194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194C3E" w:rsidRPr="00082F73" w:rsidRDefault="00194C3E" w:rsidP="00194C3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94C3E" w:rsidRPr="00C25564" w:rsidRDefault="00194C3E" w:rsidP="00194C3E">
      <w:pPr>
        <w:pStyle w:val="a3"/>
        <w:numPr>
          <w:ilvl w:val="1"/>
          <w:numId w:val="1"/>
        </w:numPr>
        <w:ind w:left="0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C25564">
        <w:rPr>
          <w:rFonts w:eastAsia="Times New Roman"/>
          <w:sz w:val="28"/>
          <w:szCs w:val="28"/>
          <w:lang w:eastAsia="ru-RU"/>
        </w:rPr>
        <w:t>Раздел 7. «Программные мероприятия», изложить в следующей редакции:</w:t>
      </w:r>
    </w:p>
    <w:p w:rsidR="00194C3E" w:rsidRDefault="00194C3E" w:rsidP="00194C3E">
      <w:pPr>
        <w:pStyle w:val="a3"/>
        <w:jc w:val="center"/>
        <w:outlineLvl w:val="0"/>
        <w:rPr>
          <w:sz w:val="28"/>
          <w:szCs w:val="28"/>
        </w:rPr>
      </w:pPr>
      <w:r w:rsidRPr="00C25564">
        <w:rPr>
          <w:rFonts w:eastAsia="Times New Roman"/>
          <w:sz w:val="28"/>
          <w:szCs w:val="28"/>
          <w:lang w:eastAsia="ru-RU"/>
        </w:rPr>
        <w:t>«</w:t>
      </w:r>
      <w:r w:rsidRPr="00C25564">
        <w:rPr>
          <w:sz w:val="28"/>
          <w:szCs w:val="28"/>
        </w:rPr>
        <w:t>7. Программные мероприятия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015"/>
        <w:gridCol w:w="1896"/>
        <w:gridCol w:w="1596"/>
        <w:gridCol w:w="1581"/>
      </w:tblGrid>
      <w:tr w:rsidR="00194C3E" w:rsidRPr="00C25564" w:rsidTr="0086700D">
        <w:trPr>
          <w:trHeight w:val="390"/>
        </w:trPr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7088" w:type="dxa"/>
            <w:gridSpan w:val="4"/>
            <w:shd w:val="clear" w:color="auto" w:fill="auto"/>
            <w:noWrap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194C3E" w:rsidRPr="00C25564" w:rsidTr="0086700D">
        <w:trPr>
          <w:trHeight w:val="39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194C3E" w:rsidRPr="00C25564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94C3E" w:rsidRPr="00C25564" w:rsidTr="0086700D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1 095 8</w:t>
            </w:r>
            <w:r w:rsidRPr="00C13A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49,88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595 901,5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426 512,18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73 4</w:t>
            </w:r>
            <w:r w:rsidRPr="00C13A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36,2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169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97,99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144 969,9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21 240,69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3 4</w:t>
            </w: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87,4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512 951,70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90 103,90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67 656,3</w:t>
            </w:r>
          </w:p>
        </w:tc>
      </w:tr>
      <w:tr w:rsidR="00194C3E" w:rsidRPr="002E084D" w:rsidTr="0086700D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413 000,19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95 740,1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315 167,59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3E" w:rsidRPr="00C13A65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2 092,5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 Проведение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реконструкции НФС в Таштагольском районе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1.2. Проведение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реконструкции очистных сооружений  в </w:t>
            </w: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Таштагольском районе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1.3. Прокладка канализационного коллектора от КНС №6 ул. Советская до дома №18 ул. Поспелова, </w:t>
            </w:r>
            <w:proofErr w:type="gram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Таштагол, Таштагольский район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1 273,0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1 273,0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22 990,0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22 990,0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1.4. Строительство и реконструкция (модернизация) объектов питьевого водоснабжения (субсидии) (строительство НФС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F29C0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9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170 726,5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F29C0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9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F29C0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9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97 490,3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F29C0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9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73 236,2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8 087,0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4 599,6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3 487,4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157 760,2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90 103,9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67 656,3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EB05D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4 879,3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EB05D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EB05D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2 786,8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3E" w:rsidRPr="00EB05D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2 092,5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1.5. Финансирование строительства (реконструкции)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кластеров: реконструкция очистных сооружений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Шерегеш (Кемеровская область,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Таштагольский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Шерегеш) в рамках создания туристского кластера «Шерегеш» в </w:t>
            </w: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Кемеровской области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900 260,38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571 438,5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328 821,88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159 937,99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143 496,9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16 441,09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355 191,50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C3E" w:rsidRPr="002E084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2E084D" w:rsidRDefault="00194C3E" w:rsidP="00867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385 130,89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72 750,1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312 380,79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2E084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C3E" w:rsidRPr="00F752D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752DD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247</w:t>
            </w: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947</w:t>
            </w: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194C3E" w:rsidRPr="00F752D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752DD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3 247</w:t>
            </w:r>
            <w:r w:rsidRPr="00F752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194C3E" w:rsidRPr="00F752D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752DD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tabs>
                <w:tab w:val="left" w:pos="1358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F752D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752DD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tabs>
                <w:tab w:val="left" w:pos="1358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F752D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752DD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2.1.Мероприятия  по подготовке  объектов  к работе в </w:t>
            </w:r>
            <w:r w:rsidR="00404E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pgNum/>
            </w:r>
            <w:proofErr w:type="spellStart"/>
            <w:r w:rsidR="00404E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сеннее</w:t>
            </w: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-зимний</w:t>
            </w:r>
            <w:proofErr w:type="spellEnd"/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247</w:t>
            </w: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947</w:t>
            </w: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194C3E" w:rsidRPr="00F752D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752DD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3 247</w:t>
            </w:r>
            <w:r w:rsidRPr="00F752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194C3E" w:rsidRPr="00F752D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752DD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tabs>
                <w:tab w:val="left" w:pos="1358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F752DD" w:rsidTr="0086700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752DD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752DD" w:rsidRDefault="00194C3E" w:rsidP="0086700D">
            <w:pPr>
              <w:tabs>
                <w:tab w:val="left" w:pos="1358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5E7AFE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5E7AFE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3.Подпрограмма «Энергосбережение и повышение </w:t>
            </w:r>
            <w:proofErr w:type="spellStart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5E7AFE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5E7AFE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3.1. «Энергосбережение и повышение </w:t>
            </w:r>
            <w:proofErr w:type="spellStart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194C3E" w:rsidRPr="005E7AFE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5E7AFE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E7AFE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.Подпрограмма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Поддержка</w:t>
            </w:r>
            <w:r w:rsidRPr="0034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жилищно-коммунального хозяйства</w:t>
            </w: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C5607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C5607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032,2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C5607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032,2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C5607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032,2</w:t>
            </w: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5E7AFE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A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340E26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Компенсация</w:t>
            </w:r>
            <w:r w:rsidRPr="0034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выпадающих доходов теплоснабжающих организаций, </w:t>
            </w:r>
          </w:p>
          <w:p w:rsidR="00194C3E" w:rsidRPr="00340E26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организаций, осуществляющих </w:t>
            </w:r>
            <w:r w:rsidRPr="0034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горячее водоснабжение, холодное </w:t>
            </w:r>
          </w:p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водоснабжение и (или) водоотведение,  возникающих в результате установления льготных цен (тарифов)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C5607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741 096,60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C5607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032,2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C5607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032,2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5C5607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56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032,2</w:t>
            </w: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5E7AFE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C3E" w:rsidRPr="00F86899" w:rsidTr="0086700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C3E" w:rsidRPr="00F86899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A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3E" w:rsidRPr="00F86899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</w:tr>
      <w:tr w:rsidR="00194C3E" w:rsidRPr="00C25564" w:rsidTr="0086700D">
        <w:trPr>
          <w:trHeight w:val="415"/>
        </w:trPr>
        <w:tc>
          <w:tcPr>
            <w:tcW w:w="3402" w:type="dxa"/>
            <w:shd w:val="clear" w:color="auto" w:fill="auto"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1 842 333,48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843 880,70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675 764,38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322 688,40</w:t>
            </w:r>
          </w:p>
        </w:tc>
      </w:tr>
      <w:tr w:rsidR="00194C3E" w:rsidRPr="00C25564" w:rsidTr="0086700D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175 284,99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145 916,90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23 460,69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5 907,40</w:t>
            </w:r>
          </w:p>
        </w:tc>
      </w:tr>
      <w:tr w:rsidR="00194C3E" w:rsidRPr="00C25564" w:rsidTr="0086700D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512 951,70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355 191,50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90 103,90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67 656,30</w:t>
            </w:r>
          </w:p>
        </w:tc>
      </w:tr>
      <w:tr w:rsidR="00194C3E" w:rsidRPr="00C25564" w:rsidTr="0086700D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194C3E" w:rsidRPr="00C25564" w:rsidRDefault="00194C3E" w:rsidP="00867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1 154 096,79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342 772,30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562 199,79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C3E" w:rsidRPr="005F5D3A" w:rsidRDefault="00194C3E" w:rsidP="008670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249 124,70</w:t>
            </w:r>
          </w:p>
        </w:tc>
      </w:tr>
    </w:tbl>
    <w:p w:rsidR="00194C3E" w:rsidRDefault="00194C3E" w:rsidP="00194C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04E8E" w:rsidRDefault="00404E8E" w:rsidP="00404E8E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8E">
        <w:rPr>
          <w:rFonts w:ascii="Times New Roman" w:hAnsi="Times New Roman" w:cs="Times New Roman"/>
          <w:sz w:val="28"/>
          <w:szCs w:val="28"/>
        </w:rPr>
        <w:t>Раздел  «Сведения о планируемых значениях целевых показателей (индикаторов)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118" w:rsidRDefault="004E1118" w:rsidP="004E111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Layout w:type="fixed"/>
        <w:tblLook w:val="00A0"/>
      </w:tblPr>
      <w:tblGrid>
        <w:gridCol w:w="4252"/>
        <w:gridCol w:w="7"/>
        <w:gridCol w:w="1545"/>
        <w:gridCol w:w="7"/>
        <w:gridCol w:w="1134"/>
        <w:gridCol w:w="1134"/>
        <w:gridCol w:w="6"/>
        <w:gridCol w:w="1413"/>
      </w:tblGrid>
      <w:tr w:rsidR="00404E8E" w:rsidRPr="00AE6A64" w:rsidTr="00B15EB7">
        <w:trPr>
          <w:trHeight w:val="75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8E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04E8E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4E8E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4E8E" w:rsidRPr="00AE6A64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404E8E" w:rsidRPr="00AE6A64" w:rsidTr="00B15EB7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04E8E" w:rsidRPr="00AE6A64" w:rsidTr="00B15EB7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водопроводных сетей, нуждающихся в замене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Default="00404E8E" w:rsidP="00B1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Default="00404E8E" w:rsidP="00B1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тепловой энергии, потребляемой (используемой) на территории</w:t>
            </w:r>
          </w:p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Таштагольского муниципального района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831731" w:rsidRDefault="00404E8E" w:rsidP="00B1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Доля объема холодной воды,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Default="00404E8E" w:rsidP="00B1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Default="00404E8E" w:rsidP="00B1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3C3005" w:rsidRDefault="00404E8E" w:rsidP="00B1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Default="00404E8E" w:rsidP="00B1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Default="00404E8E" w:rsidP="00B1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4E8E" w:rsidRPr="00AE6A64" w:rsidTr="00B15EB7">
        <w:trPr>
          <w:trHeight w:val="104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проб воды, не отвечающих гигиеническим нормативам по санитарно-химическим показателям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4E8E" w:rsidRPr="00AE6A64" w:rsidTr="00B15EB7">
        <w:trPr>
          <w:trHeight w:val="9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электроэнергии (от установки энергосберегающих светильников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бюджетная сфера)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Экономия электроэнергии (за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4E8E" w:rsidRPr="00AE6A64" w:rsidTr="00B15EB7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внутридомовых сетей)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</w:tr>
      <w:tr w:rsidR="00404E8E" w:rsidRPr="00AE6A64" w:rsidTr="00B15EB7">
        <w:trPr>
          <w:trHeight w:val="12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энергосберегающих светильнико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жилищная сфера)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</w:tr>
      <w:tr w:rsidR="00404E8E" w:rsidRPr="00AE6A64" w:rsidTr="00B15EB7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375263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263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E8E" w:rsidRPr="00AE6A64" w:rsidRDefault="00404E8E" w:rsidP="00B1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4E8E" w:rsidRPr="00375263" w:rsidTr="00B1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259" w:type="dxa"/>
            <w:gridSpan w:val="2"/>
            <w:vAlign w:val="bottom"/>
          </w:tcPr>
          <w:p w:rsidR="00404E8E" w:rsidRPr="00375263" w:rsidRDefault="00404E8E" w:rsidP="00B15E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26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оплаты населением жилищно-коммунальных услуг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263">
              <w:rPr>
                <w:rFonts w:ascii="Times New Roman" w:hAnsi="Times New Roman" w:cs="Times New Roman"/>
                <w:sz w:val="28"/>
                <w:szCs w:val="28"/>
              </w:rPr>
              <w:t xml:space="preserve"> ЖКУ) от экономически обоснованного тарифа</w:t>
            </w:r>
          </w:p>
        </w:tc>
        <w:tc>
          <w:tcPr>
            <w:tcW w:w="1545" w:type="dxa"/>
            <w:vAlign w:val="bottom"/>
          </w:tcPr>
          <w:p w:rsidR="00404E8E" w:rsidRPr="00375263" w:rsidRDefault="00404E8E" w:rsidP="00B15E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1" w:type="dxa"/>
            <w:gridSpan w:val="2"/>
            <w:vAlign w:val="bottom"/>
          </w:tcPr>
          <w:p w:rsidR="00404E8E" w:rsidRPr="00375263" w:rsidRDefault="00404E8E" w:rsidP="00B15EB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vAlign w:val="bottom"/>
          </w:tcPr>
          <w:p w:rsidR="00404E8E" w:rsidRPr="00375263" w:rsidRDefault="00404E8E" w:rsidP="00B15EB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vAlign w:val="bottom"/>
          </w:tcPr>
          <w:p w:rsidR="00404E8E" w:rsidRPr="00375263" w:rsidRDefault="00404E8E" w:rsidP="00B15EB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04E8E" w:rsidRPr="00404E8E" w:rsidRDefault="00404E8E" w:rsidP="00404E8E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».</w:t>
      </w:r>
    </w:p>
    <w:p w:rsidR="00194C3E" w:rsidRPr="002C403A" w:rsidRDefault="00194C3E" w:rsidP="00194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>2.</w:t>
      </w:r>
      <w:r w:rsidR="00404E8E">
        <w:rPr>
          <w:rFonts w:ascii="Times New Roman" w:hAnsi="Times New Roman"/>
          <w:sz w:val="28"/>
          <w:szCs w:val="28"/>
        </w:rPr>
        <w:t xml:space="preserve"> </w:t>
      </w:r>
      <w:r w:rsidRPr="002C403A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</w:t>
      </w:r>
      <w:r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194C3E" w:rsidRPr="002C403A" w:rsidRDefault="00194C3E" w:rsidP="00194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03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2C403A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>А.Г</w:t>
      </w:r>
      <w:r w:rsidRPr="002C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Орлова.</w:t>
      </w:r>
    </w:p>
    <w:p w:rsidR="00194C3E" w:rsidRPr="007E6863" w:rsidRDefault="00194C3E" w:rsidP="00194C3E">
      <w:pPr>
        <w:pStyle w:val="a3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Pr="002C403A">
        <w:rPr>
          <w:snapToGrid w:val="0"/>
          <w:sz w:val="28"/>
          <w:szCs w:val="28"/>
        </w:rPr>
        <w:t xml:space="preserve">Настоящее постановление вступает в силу </w:t>
      </w:r>
      <w:r w:rsidRPr="007E6863">
        <w:rPr>
          <w:snapToGrid w:val="0"/>
          <w:sz w:val="28"/>
          <w:szCs w:val="28"/>
        </w:rPr>
        <w:t>с момента подписания и распространяет свое действие на правоо</w:t>
      </w:r>
      <w:r>
        <w:rPr>
          <w:snapToGrid w:val="0"/>
          <w:sz w:val="28"/>
          <w:szCs w:val="28"/>
        </w:rPr>
        <w:t>тношения, возникшие с 01.01.20</w:t>
      </w:r>
      <w:r w:rsidRPr="00A4047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1 </w:t>
      </w:r>
      <w:r w:rsidRPr="007E6863">
        <w:rPr>
          <w:snapToGrid w:val="0"/>
          <w:sz w:val="28"/>
          <w:szCs w:val="28"/>
        </w:rPr>
        <w:t xml:space="preserve">г. </w:t>
      </w:r>
    </w:p>
    <w:p w:rsidR="00194C3E" w:rsidRDefault="00194C3E" w:rsidP="00194C3E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194C3E" w:rsidRDefault="00194C3E" w:rsidP="00194C3E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4E1118" w:rsidRDefault="004E1118" w:rsidP="00194C3E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4E1118" w:rsidRDefault="004E1118" w:rsidP="00194C3E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4E1118" w:rsidRPr="0054190F" w:rsidRDefault="004E1118" w:rsidP="00194C3E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194C3E" w:rsidRPr="004D59FB" w:rsidRDefault="00194C3E" w:rsidP="00194C3E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Таштагольского </w:t>
      </w:r>
    </w:p>
    <w:p w:rsidR="00194C3E" w:rsidRPr="004D59FB" w:rsidRDefault="00194C3E" w:rsidP="00194C3E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4D59FB">
        <w:rPr>
          <w:b/>
          <w:sz w:val="28"/>
          <w:szCs w:val="28"/>
        </w:rPr>
        <w:t xml:space="preserve">         В. Н. Макута</w:t>
      </w:r>
    </w:p>
    <w:p w:rsidR="00194C3E" w:rsidRPr="0054190F" w:rsidRDefault="00194C3E" w:rsidP="00194C3E">
      <w:pPr>
        <w:suppressAutoHyphens/>
        <w:rPr>
          <w:sz w:val="28"/>
          <w:szCs w:val="28"/>
        </w:rPr>
      </w:pPr>
    </w:p>
    <w:p w:rsidR="00194C3E" w:rsidRPr="0054190F" w:rsidRDefault="00194C3E" w:rsidP="00194C3E">
      <w:pPr>
        <w:suppressAutoHyphens/>
        <w:jc w:val="right"/>
        <w:rPr>
          <w:sz w:val="28"/>
          <w:szCs w:val="28"/>
        </w:rPr>
      </w:pPr>
    </w:p>
    <w:p w:rsidR="000A5A8F" w:rsidRDefault="000A5A8F"/>
    <w:sectPr w:rsidR="000A5A8F" w:rsidSect="00034A2C">
      <w:pgSz w:w="11906" w:h="16838"/>
      <w:pgMar w:top="709" w:right="707" w:bottom="426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68" w:rsidRDefault="00D46768" w:rsidP="002952FD">
      <w:pPr>
        <w:spacing w:after="0" w:line="240" w:lineRule="auto"/>
      </w:pPr>
      <w:r>
        <w:separator/>
      </w:r>
    </w:p>
  </w:endnote>
  <w:endnote w:type="continuationSeparator" w:id="0">
    <w:p w:rsidR="00D46768" w:rsidRDefault="00D46768" w:rsidP="002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68" w:rsidRDefault="00D46768" w:rsidP="002952FD">
      <w:pPr>
        <w:spacing w:after="0" w:line="240" w:lineRule="auto"/>
      </w:pPr>
      <w:r>
        <w:separator/>
      </w:r>
    </w:p>
  </w:footnote>
  <w:footnote w:type="continuationSeparator" w:id="0">
    <w:p w:rsidR="00D46768" w:rsidRDefault="00D46768" w:rsidP="0029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097754"/>
    <w:multiLevelType w:val="hybridMultilevel"/>
    <w:tmpl w:val="5E5EA14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3E"/>
    <w:rsid w:val="000A5A8F"/>
    <w:rsid w:val="001511F6"/>
    <w:rsid w:val="00194C3E"/>
    <w:rsid w:val="001D25C0"/>
    <w:rsid w:val="002106BA"/>
    <w:rsid w:val="002952FD"/>
    <w:rsid w:val="0033586A"/>
    <w:rsid w:val="00404E8E"/>
    <w:rsid w:val="0045630B"/>
    <w:rsid w:val="00461302"/>
    <w:rsid w:val="0046697D"/>
    <w:rsid w:val="004E0830"/>
    <w:rsid w:val="004E1118"/>
    <w:rsid w:val="0059545C"/>
    <w:rsid w:val="005F0964"/>
    <w:rsid w:val="006D572D"/>
    <w:rsid w:val="006F73E4"/>
    <w:rsid w:val="007663FC"/>
    <w:rsid w:val="007E669E"/>
    <w:rsid w:val="00865846"/>
    <w:rsid w:val="009C596F"/>
    <w:rsid w:val="00AD181A"/>
    <w:rsid w:val="00AD542F"/>
    <w:rsid w:val="00D46768"/>
    <w:rsid w:val="00E22C68"/>
    <w:rsid w:val="00E9389E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4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94C3E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94C3E"/>
    <w:rPr>
      <w:rFonts w:ascii="Times New Roman" w:eastAsia="Calibri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94C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C3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04E8E"/>
    <w:pPr>
      <w:ind w:left="720"/>
      <w:contextualSpacing/>
    </w:pPr>
  </w:style>
  <w:style w:type="paragraph" w:customStyle="1" w:styleId="ConsPlusNonformat">
    <w:name w:val="ConsPlusNonformat"/>
    <w:uiPriority w:val="99"/>
    <w:rsid w:val="00404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40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11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2021-01-12T06:39:00Z</cp:lastPrinted>
  <dcterms:created xsi:type="dcterms:W3CDTF">2021-01-12T06:39:00Z</dcterms:created>
  <dcterms:modified xsi:type="dcterms:W3CDTF">2021-01-12T06:39:00Z</dcterms:modified>
</cp:coreProperties>
</file>