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1" w:rsidRDefault="00451CBE" w:rsidP="00D506E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-466725</wp:posOffset>
            </wp:positionV>
            <wp:extent cx="762000" cy="1019175"/>
            <wp:effectExtent l="19050" t="0" r="0" b="0"/>
            <wp:wrapSquare wrapText="lef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E1" w:rsidRDefault="00D506E1" w:rsidP="00D506E1">
      <w:pPr>
        <w:rPr>
          <w:lang w:val="en-US"/>
        </w:rPr>
      </w:pPr>
    </w:p>
    <w:p w:rsidR="00D506E1" w:rsidRDefault="00D506E1" w:rsidP="00D506E1"/>
    <w:p w:rsidR="008670B7" w:rsidRPr="005D2A38" w:rsidRDefault="00D506E1" w:rsidP="005D2A38">
      <w:pPr>
        <w:tabs>
          <w:tab w:val="left" w:pos="3450"/>
        </w:tabs>
        <w:jc w:val="center"/>
        <w:rPr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</w:p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256B08" w:rsidRDefault="00D506E1" w:rsidP="006927E6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043FAB" w:rsidRPr="00043FAB" w:rsidRDefault="00043FAB" w:rsidP="007718A5">
      <w:pPr>
        <w:rPr>
          <w:b/>
          <w:sz w:val="28"/>
          <w:szCs w:val="28"/>
        </w:rPr>
      </w:pPr>
    </w:p>
    <w:p w:rsidR="00D506E1" w:rsidRPr="00035474" w:rsidRDefault="00D506E1" w:rsidP="00D506E1">
      <w:pPr>
        <w:rPr>
          <w:b/>
          <w:sz w:val="28"/>
          <w:szCs w:val="28"/>
        </w:rPr>
      </w:pPr>
    </w:p>
    <w:p w:rsidR="008670B7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451CBE">
        <w:rPr>
          <w:sz w:val="28"/>
          <w:szCs w:val="28"/>
        </w:rPr>
        <w:t>27</w:t>
      </w:r>
      <w:r w:rsidR="00F1120C">
        <w:rPr>
          <w:sz w:val="28"/>
          <w:szCs w:val="28"/>
        </w:rPr>
        <w:t>» марта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>г.  №</w:t>
      </w:r>
      <w:r w:rsidR="00451CBE">
        <w:rPr>
          <w:sz w:val="28"/>
          <w:szCs w:val="28"/>
        </w:rPr>
        <w:t xml:space="preserve"> 343-п</w:t>
      </w:r>
      <w:r w:rsidRPr="001C167F">
        <w:rPr>
          <w:sz w:val="28"/>
          <w:szCs w:val="28"/>
        </w:rPr>
        <w:t xml:space="preserve">   </w:t>
      </w: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F1120C" w:rsidRDefault="00D53E33" w:rsidP="008D0812">
      <w:pPr>
        <w:tabs>
          <w:tab w:val="left" w:pos="5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23.10.2018 № 961-п «О реализации норм Бюджетного кодекса Российской Федерации»</w:t>
      </w:r>
    </w:p>
    <w:p w:rsidR="008D0812" w:rsidRDefault="008D0812" w:rsidP="008D0812">
      <w:pPr>
        <w:rPr>
          <w:b/>
          <w:sz w:val="28"/>
          <w:szCs w:val="28"/>
        </w:rPr>
      </w:pPr>
    </w:p>
    <w:p w:rsidR="008D0812" w:rsidRPr="008D0812" w:rsidRDefault="004321CC" w:rsidP="008D081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учета и регистрации муниципальных долговых обязательств Таштагольского муниципального района, в соответствии со статьей 120, 121</w:t>
      </w:r>
      <w:r w:rsidR="008D0812" w:rsidRPr="000F6F0C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юджетного кодекса Российской Федерации</w:t>
      </w:r>
      <w:r w:rsidR="008D0812" w:rsidRPr="000F6F0C">
        <w:rPr>
          <w:sz w:val="28"/>
          <w:szCs w:val="28"/>
        </w:rPr>
        <w:t>,</w:t>
      </w:r>
      <w:r w:rsidR="008D0812" w:rsidRPr="008D0812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A34145" w:rsidRDefault="00A34145" w:rsidP="00A34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A34145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Таштагольского муниципального района от 23.10.2018 № 961-п «О реализации норм Бюджетного кодекса Российской Федерации» следующие изменения:</w:t>
      </w:r>
    </w:p>
    <w:p w:rsidR="00181952" w:rsidRDefault="00181952" w:rsidP="00181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11 «</w:t>
      </w:r>
      <w:hyperlink w:anchor="P5060" w:history="1">
        <w:r w:rsidRPr="00E64A5C">
          <w:rPr>
            <w:sz w:val="28"/>
            <w:szCs w:val="28"/>
          </w:rPr>
          <w:t>Положение</w:t>
        </w:r>
      </w:hyperlink>
      <w:r w:rsidRPr="009D3018">
        <w:rPr>
          <w:sz w:val="28"/>
          <w:szCs w:val="28"/>
        </w:rPr>
        <w:t xml:space="preserve"> о порядке ведения муниципальной долговой книги</w:t>
      </w:r>
      <w:r>
        <w:rPr>
          <w:sz w:val="28"/>
          <w:szCs w:val="28"/>
        </w:rPr>
        <w:t xml:space="preserve"> Таштагольского муниципального района» изложить в новой редакции согласно приложению № 1 к настоящему постановлению.</w:t>
      </w:r>
    </w:p>
    <w:p w:rsidR="00334F60" w:rsidRPr="00B716AC" w:rsidRDefault="00553595" w:rsidP="0055359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4F60" w:rsidRPr="00A96FD3">
        <w:rPr>
          <w:sz w:val="28"/>
          <w:szCs w:val="28"/>
        </w:rPr>
        <w:t xml:space="preserve">. </w:t>
      </w:r>
      <w:r w:rsidR="00334F60">
        <w:rPr>
          <w:sz w:val="28"/>
          <w:szCs w:val="28"/>
        </w:rPr>
        <w:t>Пресс-секретарю Главы Таштагольско</w:t>
      </w:r>
      <w:r w:rsidR="003170D1">
        <w:rPr>
          <w:sz w:val="28"/>
          <w:szCs w:val="28"/>
        </w:rPr>
        <w:t>го муниципального района</w:t>
      </w:r>
      <w:r w:rsidR="008670B7">
        <w:rPr>
          <w:sz w:val="28"/>
          <w:szCs w:val="28"/>
        </w:rPr>
        <w:t xml:space="preserve"> (М.Л. Кустова) разместить</w:t>
      </w:r>
      <w:r w:rsidR="00334F60">
        <w:rPr>
          <w:sz w:val="28"/>
          <w:szCs w:val="28"/>
        </w:rPr>
        <w:t xml:space="preserve"> н</w:t>
      </w:r>
      <w:r w:rsidR="00334F60" w:rsidRPr="00B716AC">
        <w:rPr>
          <w:sz w:val="28"/>
          <w:szCs w:val="28"/>
        </w:rPr>
        <w:t>аст</w:t>
      </w:r>
      <w:r w:rsidR="00334F60">
        <w:rPr>
          <w:sz w:val="28"/>
          <w:szCs w:val="28"/>
        </w:rPr>
        <w:t>оящее постановление</w:t>
      </w:r>
      <w:r w:rsidR="008670B7">
        <w:rPr>
          <w:sz w:val="28"/>
          <w:szCs w:val="28"/>
        </w:rPr>
        <w:t xml:space="preserve"> </w:t>
      </w:r>
      <w:r w:rsidR="00334F60"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455F08">
        <w:rPr>
          <w:sz w:val="28"/>
          <w:szCs w:val="28"/>
        </w:rPr>
        <w:t xml:space="preserve">информационно-телекоммуникационной </w:t>
      </w:r>
      <w:r w:rsidR="00334F60" w:rsidRPr="00B716AC">
        <w:rPr>
          <w:sz w:val="28"/>
          <w:szCs w:val="28"/>
        </w:rPr>
        <w:t xml:space="preserve">сети </w:t>
      </w:r>
      <w:r w:rsidR="00455F08">
        <w:rPr>
          <w:sz w:val="28"/>
          <w:szCs w:val="28"/>
        </w:rPr>
        <w:t>«</w:t>
      </w:r>
      <w:r w:rsidR="00334F60" w:rsidRPr="00B716AC">
        <w:rPr>
          <w:sz w:val="28"/>
          <w:szCs w:val="28"/>
        </w:rPr>
        <w:t>Интернет</w:t>
      </w:r>
      <w:r w:rsidR="00455F08">
        <w:rPr>
          <w:sz w:val="28"/>
          <w:szCs w:val="28"/>
        </w:rPr>
        <w:t>»</w:t>
      </w:r>
      <w:r w:rsidR="00334F60" w:rsidRPr="00B716AC">
        <w:rPr>
          <w:sz w:val="28"/>
          <w:szCs w:val="28"/>
        </w:rPr>
        <w:t>.</w:t>
      </w:r>
    </w:p>
    <w:p w:rsidR="00334F60" w:rsidRPr="00A96FD3" w:rsidRDefault="00553595" w:rsidP="005535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60" w:rsidRPr="00A96FD3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6927E6">
        <w:rPr>
          <w:sz w:val="28"/>
          <w:szCs w:val="28"/>
        </w:rPr>
        <w:t>З</w:t>
      </w:r>
      <w:r w:rsidR="00334F60" w:rsidRPr="00A96FD3">
        <w:rPr>
          <w:sz w:val="28"/>
          <w:szCs w:val="28"/>
        </w:rPr>
        <w:t>аместителя Главы Таштаг</w:t>
      </w:r>
      <w:r w:rsidR="00455F08">
        <w:rPr>
          <w:sz w:val="28"/>
          <w:szCs w:val="28"/>
        </w:rPr>
        <w:t xml:space="preserve">ольского муниципального района </w:t>
      </w:r>
      <w:r w:rsidR="006927E6">
        <w:rPr>
          <w:sz w:val="28"/>
          <w:szCs w:val="28"/>
        </w:rPr>
        <w:t>по экономике С.Е. Попова</w:t>
      </w:r>
      <w:r w:rsidR="00455F08">
        <w:rPr>
          <w:sz w:val="28"/>
          <w:szCs w:val="28"/>
        </w:rPr>
        <w:t>.</w:t>
      </w:r>
    </w:p>
    <w:p w:rsidR="005D2A38" w:rsidRDefault="00553595" w:rsidP="005535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F60" w:rsidRPr="00A96FD3">
        <w:rPr>
          <w:sz w:val="28"/>
          <w:szCs w:val="28"/>
        </w:rPr>
        <w:t xml:space="preserve">. Настоящее </w:t>
      </w:r>
      <w:r w:rsidR="00334F60">
        <w:rPr>
          <w:sz w:val="28"/>
          <w:szCs w:val="28"/>
        </w:rPr>
        <w:t>постановление вступает в силу с мо</w:t>
      </w:r>
      <w:r w:rsidR="008670B7">
        <w:rPr>
          <w:sz w:val="28"/>
          <w:szCs w:val="28"/>
        </w:rPr>
        <w:t>мента подписания</w:t>
      </w:r>
      <w:r w:rsidR="00334F60">
        <w:rPr>
          <w:sz w:val="28"/>
          <w:szCs w:val="28"/>
        </w:rPr>
        <w:t>.</w:t>
      </w:r>
    </w:p>
    <w:p w:rsidR="005D2A38" w:rsidRDefault="005D2A38" w:rsidP="005D2A38">
      <w:pPr>
        <w:ind w:firstLine="708"/>
        <w:jc w:val="both"/>
        <w:rPr>
          <w:sz w:val="28"/>
          <w:szCs w:val="28"/>
        </w:rPr>
      </w:pPr>
    </w:p>
    <w:p w:rsidR="005D2A38" w:rsidRDefault="005D2A38" w:rsidP="005D2A38">
      <w:pPr>
        <w:ind w:firstLine="708"/>
        <w:jc w:val="both"/>
        <w:rPr>
          <w:sz w:val="28"/>
          <w:szCs w:val="28"/>
        </w:rPr>
      </w:pPr>
    </w:p>
    <w:p w:rsidR="00334F60" w:rsidRPr="005D2A38" w:rsidRDefault="00334F60" w:rsidP="005D2A38">
      <w:pPr>
        <w:jc w:val="both"/>
        <w:rPr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</w:p>
    <w:p w:rsidR="000C657C" w:rsidRDefault="00334F60" w:rsidP="00334F60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>
        <w:rPr>
          <w:b/>
          <w:sz w:val="28"/>
          <w:szCs w:val="28"/>
        </w:rPr>
        <w:t xml:space="preserve">                     В.Н. Макута</w:t>
      </w:r>
    </w:p>
    <w:p w:rsidR="005D2A38" w:rsidRDefault="005D2A38" w:rsidP="005D2A38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2957D5" w:rsidRDefault="002957D5" w:rsidP="002957D5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526E6" w:rsidRPr="004526E6" w:rsidRDefault="002957D5" w:rsidP="00452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526E6">
        <w:rPr>
          <w:sz w:val="28"/>
          <w:szCs w:val="28"/>
        </w:rPr>
        <w:t>Приложение № 1</w:t>
      </w:r>
    </w:p>
    <w:p w:rsidR="004526E6" w:rsidRDefault="004526E6" w:rsidP="004526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26E6" w:rsidRDefault="004526E6" w:rsidP="004526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4526E6" w:rsidRDefault="004526E6" w:rsidP="004526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          2020 №      -п</w:t>
      </w:r>
    </w:p>
    <w:p w:rsidR="004526E6" w:rsidRDefault="004526E6" w:rsidP="00452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6E6" w:rsidRDefault="004526E6" w:rsidP="004526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4526E6" w:rsidRDefault="004526E6" w:rsidP="004526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10" w:history="1">
        <w:r>
          <w:rPr>
            <w:color w:val="0000FF"/>
            <w:sz w:val="28"/>
            <w:szCs w:val="28"/>
          </w:rPr>
          <w:t>постановлению</w:t>
        </w:r>
      </w:hyperlink>
      <w:r>
        <w:rPr>
          <w:sz w:val="28"/>
          <w:szCs w:val="28"/>
        </w:rPr>
        <w:t xml:space="preserve"> администрации</w:t>
      </w:r>
    </w:p>
    <w:p w:rsidR="004526E6" w:rsidRDefault="004526E6" w:rsidP="004526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4526E6" w:rsidRDefault="004526E6" w:rsidP="004526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23.10.2018 №     -п</w:t>
      </w:r>
    </w:p>
    <w:p w:rsidR="002618C9" w:rsidRDefault="002618C9" w:rsidP="004526E6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</w:p>
    <w:p w:rsidR="005D2A38" w:rsidRPr="004526E6" w:rsidRDefault="004526E6" w:rsidP="004526E6">
      <w:pPr>
        <w:shd w:val="clear" w:color="auto" w:fill="FFFFFF"/>
        <w:jc w:val="center"/>
        <w:rPr>
          <w:b/>
          <w:sz w:val="28"/>
          <w:szCs w:val="28"/>
        </w:rPr>
      </w:pPr>
      <w:hyperlink w:anchor="P5060" w:history="1">
        <w:r w:rsidRPr="004526E6">
          <w:rPr>
            <w:b/>
            <w:sz w:val="28"/>
            <w:szCs w:val="28"/>
          </w:rPr>
          <w:t>Положение</w:t>
        </w:r>
      </w:hyperlink>
      <w:r>
        <w:rPr>
          <w:b/>
          <w:sz w:val="28"/>
          <w:szCs w:val="28"/>
        </w:rPr>
        <w:t xml:space="preserve"> о П</w:t>
      </w:r>
      <w:r w:rsidRPr="004526E6">
        <w:rPr>
          <w:b/>
          <w:sz w:val="28"/>
          <w:szCs w:val="28"/>
        </w:rPr>
        <w:t>орядке ведения муниципальной долговой книги Таштагольского муниципального района</w:t>
      </w:r>
    </w:p>
    <w:p w:rsidR="009601E1" w:rsidRPr="000F6F0C" w:rsidRDefault="009601E1" w:rsidP="009601E1">
      <w:pPr>
        <w:shd w:val="clear" w:color="auto" w:fill="FFFFFF"/>
        <w:jc w:val="center"/>
        <w:rPr>
          <w:sz w:val="28"/>
          <w:szCs w:val="28"/>
        </w:rPr>
      </w:pPr>
    </w:p>
    <w:p w:rsidR="00B778A0" w:rsidRDefault="00B778A0" w:rsidP="00B77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8A0" w:rsidRDefault="00B778A0" w:rsidP="00B778A0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B778A0" w:rsidRDefault="00B778A0" w:rsidP="00B778A0">
      <w:pPr>
        <w:tabs>
          <w:tab w:val="left" w:pos="6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</w:t>
      </w:r>
      <w:r w:rsidR="00041FAB">
        <w:rPr>
          <w:sz w:val="28"/>
          <w:szCs w:val="28"/>
        </w:rPr>
        <w:t>рует порядок ведения муниципальной</w:t>
      </w:r>
      <w:r>
        <w:rPr>
          <w:sz w:val="28"/>
          <w:szCs w:val="28"/>
        </w:rPr>
        <w:t xml:space="preserve"> долговой книг</w:t>
      </w:r>
      <w:r w:rsidR="00041FAB">
        <w:rPr>
          <w:sz w:val="28"/>
          <w:szCs w:val="28"/>
        </w:rPr>
        <w:t>и Таштагольского муниципального района</w:t>
      </w:r>
      <w:r>
        <w:rPr>
          <w:sz w:val="28"/>
          <w:szCs w:val="28"/>
        </w:rPr>
        <w:t xml:space="preserve"> (далее – долговая книга), уче</w:t>
      </w:r>
      <w:r w:rsidR="00041FAB">
        <w:rPr>
          <w:sz w:val="28"/>
          <w:szCs w:val="28"/>
        </w:rPr>
        <w:t>та и регистрации муниципальных</w:t>
      </w:r>
      <w:r>
        <w:rPr>
          <w:sz w:val="28"/>
          <w:szCs w:val="28"/>
        </w:rPr>
        <w:t xml:space="preserve"> дол</w:t>
      </w:r>
      <w:r w:rsidR="00041FAB">
        <w:rPr>
          <w:sz w:val="28"/>
          <w:szCs w:val="28"/>
        </w:rPr>
        <w:t>говых обязательств Таштагольского муниципального района</w:t>
      </w:r>
      <w:r>
        <w:rPr>
          <w:sz w:val="28"/>
          <w:szCs w:val="28"/>
        </w:rPr>
        <w:t xml:space="preserve"> (далее – долговые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ства).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Внесение записей в долговую книгу осуществляется на основании документов, свидетельствующих о возникновении, изменении, погаш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(в том числе частичном) соответствующих долговых обязательств, в срок, не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шающих пяти рабочих дней.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8A0" w:rsidRDefault="00B778A0" w:rsidP="00B77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ДОЛГОВОЙ КНИГИ</w:t>
      </w:r>
    </w:p>
    <w:p w:rsidR="00B778A0" w:rsidRDefault="00B778A0" w:rsidP="00B77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Долговые обязательства могут существовать только в виде следующих обязательств:</w:t>
      </w:r>
    </w:p>
    <w:p w:rsidR="00B778A0" w:rsidRDefault="00314776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</w:t>
      </w:r>
      <w:r w:rsidR="00B778A0">
        <w:rPr>
          <w:rFonts w:ascii="Times New Roman" w:hAnsi="Times New Roman" w:cs="Times New Roman"/>
          <w:sz w:val="28"/>
          <w:szCs w:val="28"/>
        </w:rPr>
        <w:t xml:space="preserve"> ценных бума</w:t>
      </w:r>
      <w:r>
        <w:rPr>
          <w:rFonts w:ascii="Times New Roman" w:hAnsi="Times New Roman" w:cs="Times New Roman"/>
          <w:sz w:val="28"/>
          <w:szCs w:val="28"/>
        </w:rPr>
        <w:t>г Таштагольского муниципального района</w:t>
      </w:r>
      <w:r w:rsidR="00B778A0">
        <w:rPr>
          <w:rFonts w:ascii="Times New Roman" w:hAnsi="Times New Roman" w:cs="Times New Roman"/>
          <w:sz w:val="28"/>
          <w:szCs w:val="28"/>
        </w:rPr>
        <w:t>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 кредитов, привлеченных в бюдже</w:t>
      </w:r>
      <w:r w:rsidR="00314776">
        <w:rPr>
          <w:rFonts w:ascii="Times New Roman" w:hAnsi="Times New Roman" w:cs="Times New Roman"/>
          <w:sz w:val="28"/>
          <w:szCs w:val="28"/>
        </w:rPr>
        <w:t>т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Федерации; </w:t>
      </w:r>
    </w:p>
    <w:p w:rsidR="00B778A0" w:rsidRDefault="00314776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кредитов, привлеченных Таштагольским муниципальным районом</w:t>
      </w:r>
      <w:r w:rsidR="00B778A0">
        <w:rPr>
          <w:rFonts w:ascii="Times New Roman" w:hAnsi="Times New Roman" w:cs="Times New Roman"/>
          <w:sz w:val="28"/>
          <w:szCs w:val="28"/>
        </w:rPr>
        <w:t xml:space="preserve"> от креди</w:t>
      </w:r>
      <w:r w:rsidR="00B778A0">
        <w:rPr>
          <w:rFonts w:ascii="Times New Roman" w:hAnsi="Times New Roman" w:cs="Times New Roman"/>
          <w:sz w:val="28"/>
          <w:szCs w:val="28"/>
        </w:rPr>
        <w:t>т</w:t>
      </w:r>
      <w:r w:rsidR="00B778A0">
        <w:rPr>
          <w:rFonts w:ascii="Times New Roman" w:hAnsi="Times New Roman" w:cs="Times New Roman"/>
          <w:sz w:val="28"/>
          <w:szCs w:val="28"/>
        </w:rPr>
        <w:t>ных организаций, иностранных банков и международных финансовых орган</w:t>
      </w:r>
      <w:r w:rsidR="00B778A0">
        <w:rPr>
          <w:rFonts w:ascii="Times New Roman" w:hAnsi="Times New Roman" w:cs="Times New Roman"/>
          <w:sz w:val="28"/>
          <w:szCs w:val="28"/>
        </w:rPr>
        <w:t>и</w:t>
      </w:r>
      <w:r w:rsidR="00B778A0">
        <w:rPr>
          <w:rFonts w:ascii="Times New Roman" w:hAnsi="Times New Roman" w:cs="Times New Roman"/>
          <w:sz w:val="28"/>
          <w:szCs w:val="28"/>
        </w:rPr>
        <w:t>заций;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государственных гаранти</w:t>
      </w:r>
      <w:r w:rsidR="00314776">
        <w:rPr>
          <w:rFonts w:ascii="Times New Roman" w:hAnsi="Times New Roman" w:cs="Times New Roman"/>
          <w:sz w:val="28"/>
          <w:szCs w:val="28"/>
        </w:rPr>
        <w:t>й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долговых обязательств (за исключением указа</w:t>
      </w:r>
      <w:r w:rsidR="00314776">
        <w:rPr>
          <w:rFonts w:ascii="Times New Roman" w:hAnsi="Times New Roman" w:cs="Times New Roman"/>
          <w:sz w:val="28"/>
          <w:szCs w:val="28"/>
        </w:rPr>
        <w:t>нных) отнесенных на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314776">
        <w:rPr>
          <w:rFonts w:ascii="Times New Roman" w:hAnsi="Times New Roman" w:cs="Times New Roman"/>
          <w:sz w:val="28"/>
          <w:szCs w:val="28"/>
        </w:rPr>
        <w:t>г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Долговая книга ведется по форме согласно приложению к настоящему Положению  и состоит из следующих разделов:</w:t>
      </w:r>
    </w:p>
    <w:p w:rsidR="00B778A0" w:rsidRDefault="00314776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</w:t>
      </w:r>
      <w:r w:rsidR="00B778A0">
        <w:rPr>
          <w:rFonts w:ascii="Times New Roman" w:hAnsi="Times New Roman" w:cs="Times New Roman"/>
          <w:sz w:val="28"/>
          <w:szCs w:val="28"/>
        </w:rPr>
        <w:t xml:space="preserve"> ценные бумаг</w:t>
      </w:r>
      <w:r>
        <w:rPr>
          <w:rFonts w:ascii="Times New Roman" w:hAnsi="Times New Roman" w:cs="Times New Roman"/>
          <w:sz w:val="28"/>
          <w:szCs w:val="28"/>
        </w:rPr>
        <w:t>и Таштагольского муниципального района</w:t>
      </w:r>
      <w:r w:rsidR="00B778A0">
        <w:rPr>
          <w:rFonts w:ascii="Times New Roman" w:hAnsi="Times New Roman" w:cs="Times New Roman"/>
          <w:sz w:val="28"/>
          <w:szCs w:val="28"/>
        </w:rPr>
        <w:t>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</w:t>
      </w:r>
      <w:r w:rsidR="00314776">
        <w:rPr>
          <w:rFonts w:ascii="Times New Roman" w:hAnsi="Times New Roman" w:cs="Times New Roman"/>
          <w:sz w:val="28"/>
          <w:szCs w:val="28"/>
        </w:rPr>
        <w:t>едиты, привлеченные Таштагольским муниципальным районом</w:t>
      </w:r>
      <w:r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кредиты, привлеченные в бюджет</w:t>
      </w:r>
      <w:r w:rsidR="00314776"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дерации; </w:t>
      </w:r>
    </w:p>
    <w:p w:rsidR="00B778A0" w:rsidRDefault="00314776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</w:t>
      </w:r>
      <w:r w:rsidR="00B778A0">
        <w:rPr>
          <w:rFonts w:ascii="Times New Roman" w:hAnsi="Times New Roman" w:cs="Times New Roman"/>
          <w:sz w:val="28"/>
          <w:szCs w:val="28"/>
        </w:rPr>
        <w:t xml:space="preserve"> гарантии, 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Таштагольским муниципальным районом</w:t>
      </w:r>
      <w:r w:rsidR="00B778A0">
        <w:rPr>
          <w:rFonts w:ascii="Times New Roman" w:hAnsi="Times New Roman" w:cs="Times New Roman"/>
          <w:sz w:val="28"/>
          <w:szCs w:val="28"/>
        </w:rPr>
        <w:t>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долговые обязательств</w:t>
      </w:r>
      <w:r w:rsidR="00314776">
        <w:rPr>
          <w:rFonts w:ascii="Times New Roman" w:hAnsi="Times New Roman" w:cs="Times New Roman"/>
          <w:sz w:val="28"/>
          <w:szCs w:val="28"/>
        </w:rPr>
        <w:t>а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Долговая книга ведется в виде электронных реестров (таблиц) в 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>. Записи вносятся в хронологическом порядке с самостоятельной нумерацией по каждому разделу. Учет ведется по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дому долговому обязательству отдельно.</w:t>
      </w:r>
    </w:p>
    <w:p w:rsidR="00B778A0" w:rsidRDefault="00B778A0" w:rsidP="00B778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Показатели, составляю</w:t>
      </w:r>
      <w:r w:rsidR="00314776">
        <w:rPr>
          <w:rFonts w:ascii="Times New Roman" w:hAnsi="Times New Roman" w:cs="Times New Roman"/>
          <w:sz w:val="28"/>
          <w:szCs w:val="28"/>
        </w:rPr>
        <w:t>щие информацию о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ценных бумага</w:t>
      </w:r>
      <w:r w:rsidR="00314776">
        <w:rPr>
          <w:rFonts w:ascii="Times New Roman" w:hAnsi="Times New Roman" w:cs="Times New Roman"/>
          <w:sz w:val="28"/>
          <w:szCs w:val="28"/>
        </w:rPr>
        <w:t>х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ценные бумаги)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в следующем составе: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долгового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2</w:t>
      </w:r>
      <w:r w:rsidR="00314776">
        <w:rPr>
          <w:rFonts w:ascii="Times New Roman" w:hAnsi="Times New Roman" w:cs="Times New Roman"/>
          <w:sz w:val="28"/>
          <w:szCs w:val="28"/>
        </w:rPr>
        <w:t xml:space="preserve"> указывается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своенный эмитентом выпуску ценных бумаг;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нормативный правовой акт, которым утверждено решение о выпуске ценных бумаг, наименование органа, приня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шего этот акт, дата принятия акта и номер акта;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4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держатели ценных бумаг;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u w:val="single"/>
        </w:rPr>
        <w:t>графа 5</w:t>
      </w:r>
      <w:r>
        <w:rPr>
          <w:rFonts w:ascii="Times New Roman" w:hAnsi="Times New Roman" w:cs="Times New Roman"/>
          <w:sz w:val="28"/>
          <w:szCs w:val="28"/>
        </w:rPr>
        <w:t xml:space="preserve"> по ценным бумагам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установленный эмитентом в решении о выпуске ценных бумаг объем выпуска ценных бумаг по номинальной стоимости в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лях;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7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фактического начала размещения выпуска ценных бумаг;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sz w:val="28"/>
          <w:szCs w:val="28"/>
          <w:u w:val="single"/>
        </w:rPr>
        <w:t>графа 8</w:t>
      </w:r>
      <w:r>
        <w:rPr>
          <w:rFonts w:ascii="Times New Roman" w:hAnsi="Times New Roman" w:cs="Times New Roman"/>
          <w:sz w:val="28"/>
          <w:szCs w:val="28"/>
        </w:rPr>
        <w:t xml:space="preserve"> по ценным бумагам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9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фактический объем размещения (доразм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щения) ценных бумаг в валюте размещения нарастающим итогом на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  <w:u w:val="single"/>
        </w:rPr>
        <w:t>графа 10</w:t>
      </w:r>
      <w:r>
        <w:rPr>
          <w:rFonts w:ascii="Times New Roman" w:hAnsi="Times New Roman" w:cs="Times New Roman"/>
          <w:sz w:val="28"/>
          <w:szCs w:val="28"/>
        </w:rPr>
        <w:t xml:space="preserve"> по ценным бумагам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11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дата погашения выпуска ценных бумаг,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ленная эмитентом в решении о выпуске ценных бумаг;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фактическая дата гашения ценных бумаг;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фактически погашенных ценных бумаг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остаток непогашенной задолженности по ценным бумагам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15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объем просроченной задолженности по ценным бумагам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ставка купонного дохода: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2.3.2. Показатели, составляющие информацию по кредитам, привл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ченным </w:t>
      </w:r>
      <w:r w:rsidR="00314776">
        <w:rPr>
          <w:rFonts w:ascii="Times New Roman" w:hAnsi="Times New Roman" w:cs="Times New Roman"/>
          <w:sz w:val="28"/>
          <w:szCs w:val="28"/>
        </w:rPr>
        <w:t>Таштагольским муниципальным районом</w:t>
      </w:r>
      <w:r>
        <w:rPr>
          <w:rFonts w:ascii="Times New Roman" w:hAnsi="Times New Roman" w:cs="Times New Roman"/>
          <w:sz w:val="28"/>
          <w:szCs w:val="28"/>
        </w:rPr>
        <w:t xml:space="preserve"> от кредитных организаций (далее – кредит) представляются в следующем составе: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долгового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и номер кредитного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ра/соглашения,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если была проведена реструктуризация задолженности по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ту, указывается дата и номер договора/соглашения о реструктуризации задолженности по ранее предоставленному кредиту (с сокращенным словом «р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естр» перед датой);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нормативный правовой акт, которым утверждено решение о привлечении кредита, наименование органа, принявшего этот акт, дата принятия акта и номер акта;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краткое наименование кредитора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его учредительными документами;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д) графа 5</w:t>
      </w:r>
      <w:r>
        <w:rPr>
          <w:rFonts w:ascii="Times New Roman" w:hAnsi="Times New Roman" w:cs="Times New Roman"/>
          <w:sz w:val="28"/>
          <w:szCs w:val="28"/>
        </w:rPr>
        <w:t xml:space="preserve"> по кредитам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кредита, установленная в договоре;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7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фактического привлечения кредита;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8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 фактический объем долга по привлеченному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диту, нарастающим итогом на отчетную дату в валюте обязательства;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9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 фактический объем долга по привлеченному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диту, нарастающим итогом на отчетную дату в рублях по курсу ЦБ;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  <w:u w:val="single"/>
        </w:rPr>
        <w:t>графа 10</w:t>
      </w:r>
      <w:r>
        <w:rPr>
          <w:rFonts w:ascii="Times New Roman" w:hAnsi="Times New Roman" w:cs="Times New Roman"/>
          <w:sz w:val="28"/>
          <w:szCs w:val="28"/>
        </w:rPr>
        <w:t xml:space="preserve"> по кредитам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погашения кредита, установленная креди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договором/соглашением;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фактически произведенного погашения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дита полностью или частично;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фактически произведенного погашения кредита полностью или частично;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графе 14 </w:t>
      </w:r>
      <w:r>
        <w:rPr>
          <w:rFonts w:ascii="Times New Roman" w:hAnsi="Times New Roman" w:cs="Times New Roman"/>
          <w:sz w:val="28"/>
          <w:szCs w:val="28"/>
        </w:rPr>
        <w:t>указывается остаток непогашенной задолженности по кредиту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15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объем просроченной задолженности по кредиту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16 указывается процентная ставка по кредиту.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Показатели, составляющие информацию о бюджетных кредитах, привлеченных в валюте</w:t>
      </w:r>
      <w:r w:rsidR="00314776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(далее – бюджетный кредит),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ставляются в следующем составе: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долгового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и номер договора/соглашения о привлеч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бюджетного кредита,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была проведена реструктуризация задолженности по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жетному кредиту, указывается дата и номер договора/соглашения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реструкт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ризации задолженности по ранее предоставленному бюджетному кредиту (с сокращенным словом «р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естр» перед датой);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нормативный правовой акт, которым утверждено решение о привлечении бюджетного кредита, наименование органа, принявш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этот акт, дата принятия акта и номер акта;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уровень бюджетной системы, из которого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 бюджетный кредит и наименование соответствующего субъекта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в родительном падеже;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д) графа 5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кредитам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графе </w:t>
      </w:r>
      <w:r w:rsidR="0031477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14776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сумма привлечения </w:t>
      </w:r>
      <w:r w:rsidR="00314776">
        <w:rPr>
          <w:rFonts w:ascii="Times New Roman" w:hAnsi="Times New Roman" w:cs="Times New Roman"/>
          <w:sz w:val="28"/>
          <w:szCs w:val="28"/>
        </w:rPr>
        <w:t>бюджетного кредита,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 договоре/соглашении;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7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фактического привлечения бюджетного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sz w:val="28"/>
          <w:szCs w:val="28"/>
          <w:u w:val="single"/>
        </w:rPr>
        <w:t>графе 8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кредитам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76">
        <w:rPr>
          <w:rFonts w:ascii="Times New Roman" w:hAnsi="Times New Roman" w:cs="Times New Roman"/>
          <w:sz w:val="28"/>
          <w:szCs w:val="28"/>
        </w:rPr>
        <w:t>указывается сумма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привлеченного бюджетного кредита нарастающим итогом на отчетную дату в валюте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  <w:u w:val="single"/>
        </w:rPr>
        <w:t>графа 10</w:t>
      </w:r>
      <w:r>
        <w:rPr>
          <w:rFonts w:ascii="Times New Roman" w:hAnsi="Times New Roman" w:cs="Times New Roman"/>
          <w:sz w:val="28"/>
          <w:szCs w:val="28"/>
        </w:rPr>
        <w:t xml:space="preserve"> по бюджетным кредитам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погашения бюджетного кредита,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ленная договором/соглашением;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фактически произведенного погашения бюджетного кредита полностью или части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фактически произведенного погашения бюджетного кредита полностью или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стично;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графе 14 </w:t>
      </w:r>
      <w:r>
        <w:rPr>
          <w:rFonts w:ascii="Times New Roman" w:hAnsi="Times New Roman" w:cs="Times New Roman"/>
          <w:sz w:val="28"/>
          <w:szCs w:val="28"/>
        </w:rPr>
        <w:t>указывается остаток непогашенной задолженности по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жетному кредиту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76">
        <w:rPr>
          <w:rFonts w:ascii="Times New Roman" w:hAnsi="Times New Roman" w:cs="Times New Roman"/>
          <w:sz w:val="28"/>
          <w:szCs w:val="28"/>
        </w:rPr>
        <w:t>указывается объем</w:t>
      </w:r>
      <w:r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ному кредиту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процентная ставка по бюджетному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Показатели, составляющие инф</w:t>
      </w:r>
      <w:r w:rsidR="00314776">
        <w:rPr>
          <w:rFonts w:ascii="Times New Roman" w:hAnsi="Times New Roman" w:cs="Times New Roman"/>
          <w:sz w:val="28"/>
          <w:szCs w:val="28"/>
        </w:rPr>
        <w:t>ормацию о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4776">
        <w:rPr>
          <w:rFonts w:ascii="Times New Roman" w:hAnsi="Times New Roman" w:cs="Times New Roman"/>
          <w:sz w:val="28"/>
          <w:szCs w:val="28"/>
        </w:rPr>
        <w:t>х Таштагольского муниципального района (далее – муниципальная гарантия</w:t>
      </w:r>
      <w:r>
        <w:rPr>
          <w:rFonts w:ascii="Times New Roman" w:hAnsi="Times New Roman" w:cs="Times New Roman"/>
          <w:sz w:val="28"/>
          <w:szCs w:val="28"/>
        </w:rPr>
        <w:t xml:space="preserve"> гарантия),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ставляются в следующем составе: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долгового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2</w:t>
      </w:r>
      <w:r>
        <w:rPr>
          <w:rFonts w:ascii="Times New Roman" w:hAnsi="Times New Roman" w:cs="Times New Roman"/>
          <w:sz w:val="28"/>
          <w:szCs w:val="28"/>
        </w:rPr>
        <w:t xml:space="preserve"> указы</w:t>
      </w:r>
      <w:r w:rsidR="00314776">
        <w:rPr>
          <w:rFonts w:ascii="Times New Roman" w:hAnsi="Times New Roman" w:cs="Times New Roman"/>
          <w:sz w:val="28"/>
          <w:szCs w:val="28"/>
        </w:rPr>
        <w:t>вается дата и номер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нормативный правовой акт, которым утверждено решение </w:t>
      </w:r>
      <w:r w:rsidR="00314776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гарантии, наименование органа, принявшего этот акт, дата принятия акта и номер акта;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краткое наименование Принципала в соответствии с учредительными документами;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д) в графе 5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краткое наименование Бенефициара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учредительными документами;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012CF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графе 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объем обязательства Принципа</w:t>
      </w:r>
      <w:r w:rsidR="00314776">
        <w:rPr>
          <w:rFonts w:ascii="Times New Roman" w:hAnsi="Times New Roman" w:cs="Times New Roman"/>
          <w:sz w:val="28"/>
          <w:szCs w:val="28"/>
        </w:rPr>
        <w:t>ла обеспеченного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гарантией, установленный</w:t>
      </w:r>
      <w:r w:rsidR="00314776">
        <w:rPr>
          <w:rFonts w:ascii="Times New Roman" w:hAnsi="Times New Roman" w:cs="Times New Roman"/>
          <w:sz w:val="28"/>
          <w:szCs w:val="28"/>
        </w:rPr>
        <w:t xml:space="preserve"> в договоре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7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или м</w:t>
      </w:r>
      <w:r w:rsidR="00314776">
        <w:rPr>
          <w:rFonts w:ascii="Times New Roman" w:hAnsi="Times New Roman" w:cs="Times New Roman"/>
          <w:sz w:val="28"/>
          <w:szCs w:val="28"/>
        </w:rPr>
        <w:t>омент вступления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 договору </w:t>
      </w:r>
      <w:r w:rsidR="00314776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B778A0" w:rsidRDefault="00B778A0" w:rsidP="00B778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графа 8 </w:t>
      </w:r>
      <w:r w:rsidR="00314776">
        <w:rPr>
          <w:rFonts w:ascii="Times New Roman" w:hAnsi="Times New Roman" w:cs="Times New Roman"/>
          <w:sz w:val="28"/>
          <w:szCs w:val="28"/>
        </w:rPr>
        <w:t>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гарантиям не заполняется;</w:t>
      </w:r>
    </w:p>
    <w:p w:rsidR="00B778A0" w:rsidRDefault="00B778A0" w:rsidP="00B778A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и) в графе 9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объем</w:t>
      </w:r>
      <w:r w:rsidR="00314776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в рублях;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10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форма обеспечения Принципала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4776">
        <w:rPr>
          <w:rFonts w:ascii="Times New Roman" w:hAnsi="Times New Roman" w:cs="Times New Roman"/>
          <w:sz w:val="28"/>
          <w:szCs w:val="28"/>
        </w:rPr>
        <w:t>ленной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графе </w:t>
      </w:r>
      <w:r>
        <w:rPr>
          <w:rFonts w:ascii="Times New Roman" w:hAnsi="Times New Roman" w:cs="Times New Roman"/>
          <w:sz w:val="28"/>
          <w:szCs w:val="28"/>
        </w:rPr>
        <w:t>11 указывает</w:t>
      </w:r>
      <w:r w:rsidR="00314776">
        <w:rPr>
          <w:rFonts w:ascii="Times New Roman" w:hAnsi="Times New Roman" w:cs="Times New Roman"/>
          <w:sz w:val="28"/>
          <w:szCs w:val="28"/>
        </w:rPr>
        <w:t>ся срок действия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 договору </w:t>
      </w:r>
      <w:r w:rsidR="00314776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фактического (полного или частичного) погашения Принципалом обязательств</w:t>
      </w:r>
      <w:r w:rsidR="00314776">
        <w:rPr>
          <w:rFonts w:ascii="Times New Roman" w:hAnsi="Times New Roman" w:cs="Times New Roman"/>
          <w:sz w:val="28"/>
          <w:szCs w:val="28"/>
        </w:rPr>
        <w:t>а, обеспеченного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фактического (полного или частичного) погашения Принципалом обязательств</w:t>
      </w:r>
      <w:r w:rsidR="00F615B5">
        <w:rPr>
          <w:rFonts w:ascii="Times New Roman" w:hAnsi="Times New Roman" w:cs="Times New Roman"/>
          <w:sz w:val="28"/>
          <w:szCs w:val="28"/>
        </w:rPr>
        <w:t>а, обеспеченного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тией;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графе 14 </w:t>
      </w:r>
      <w:r>
        <w:rPr>
          <w:rFonts w:ascii="Times New Roman" w:hAnsi="Times New Roman" w:cs="Times New Roman"/>
          <w:sz w:val="28"/>
          <w:szCs w:val="28"/>
        </w:rPr>
        <w:t>указывается остаток</w:t>
      </w:r>
      <w:r w:rsidR="00F615B5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тии на отчетную дату;</w:t>
      </w:r>
    </w:p>
    <w:p w:rsidR="00B778A0" w:rsidRDefault="00B778A0" w:rsidP="00B778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15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объем просроченной задолженности Принципала по обязательст</w:t>
      </w:r>
      <w:r w:rsidR="00F615B5">
        <w:rPr>
          <w:rFonts w:ascii="Times New Roman" w:hAnsi="Times New Roman" w:cs="Times New Roman"/>
          <w:sz w:val="28"/>
          <w:szCs w:val="28"/>
        </w:rPr>
        <w:t>ву обеспеченного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гарантии на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u w:val="single"/>
        </w:rPr>
        <w:t>) графа 16</w:t>
      </w:r>
      <w:r w:rsidR="00F615B5"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гарантиям не заполняется.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Показатели, составляющие информацию иных (за исключением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занных) непога</w:t>
      </w:r>
      <w:r w:rsidR="00F615B5">
        <w:rPr>
          <w:rFonts w:ascii="Times New Roman" w:hAnsi="Times New Roman" w:cs="Times New Roman"/>
          <w:sz w:val="28"/>
          <w:szCs w:val="28"/>
        </w:rPr>
        <w:t>шенных долговых обязательствах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следующем составе (далее – иные обязательства):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долгового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 наименование и реквизиты документа, которым оформлено долговое обязательство, его дата и номер: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нормативный правовой акт, которым утверждено решение о возникновении долгового обязательства, наименование органа, принявшего этот акт, дата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акта и номер акта;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12CF6">
        <w:rPr>
          <w:rFonts w:ascii="Times New Roman" w:hAnsi="Times New Roman" w:cs="Times New Roman"/>
          <w:sz w:val="28"/>
          <w:szCs w:val="28"/>
          <w:u w:val="single"/>
        </w:rPr>
        <w:t>в графе 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краткое наименование кредитора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его учредительными документами;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д) графа 5</w:t>
      </w:r>
      <w:r>
        <w:rPr>
          <w:rFonts w:ascii="Times New Roman" w:hAnsi="Times New Roman" w:cs="Times New Roman"/>
          <w:sz w:val="28"/>
          <w:szCs w:val="28"/>
        </w:rPr>
        <w:t xml:space="preserve"> по иным обязательствам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долгового обязательства в соответствии с документами, на основании которых возникло долговое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в валюте обязательства;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7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или момент возникновения долгового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в соответствии с документом, на основании которого возникло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вое обязательство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8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 фактически полученная сумма долгового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в валюте обязательства;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графе 9 </w:t>
      </w:r>
      <w:r>
        <w:rPr>
          <w:rFonts w:ascii="Times New Roman" w:hAnsi="Times New Roman" w:cs="Times New Roman"/>
          <w:sz w:val="28"/>
          <w:szCs w:val="28"/>
        </w:rPr>
        <w:t>указывается фактически полученная сумма долгового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 в рублях;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  <w:u w:val="single"/>
        </w:rPr>
        <w:t>графа 10</w:t>
      </w:r>
      <w:r>
        <w:rPr>
          <w:rFonts w:ascii="Times New Roman" w:hAnsi="Times New Roman" w:cs="Times New Roman"/>
          <w:sz w:val="28"/>
          <w:szCs w:val="28"/>
        </w:rPr>
        <w:t xml:space="preserve"> по иным обязательствам не заполняется;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11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или срок исполнения долгового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соответствии с документами, на основании которых возникло долговое обязательство;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дата фактического (полного или частичного)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долгового обязательства;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сумма фактического (полного или частичного) исполнения долгового обязательства;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графе 14 </w:t>
      </w:r>
      <w:r>
        <w:rPr>
          <w:rFonts w:ascii="Times New Roman" w:hAnsi="Times New Roman" w:cs="Times New Roman"/>
          <w:sz w:val="28"/>
          <w:szCs w:val="28"/>
        </w:rPr>
        <w:t>указывается остаток задолженности по долговому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ству на отчетную дату;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15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объем просроченной задолженности по долгов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обязательству на отчетную дату; </w:t>
      </w:r>
    </w:p>
    <w:p w:rsidR="00B778A0" w:rsidRDefault="00B778A0" w:rsidP="00B778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>
        <w:rPr>
          <w:rFonts w:ascii="Times New Roman" w:hAnsi="Times New Roman" w:cs="Times New Roman"/>
          <w:sz w:val="28"/>
          <w:szCs w:val="28"/>
          <w:u w:val="single"/>
        </w:rPr>
        <w:t>в графе 16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процентная ставка по долговому обязательству.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В строках «ИТОГО» указываются суммарные данные по каждому разделу.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В строках «ВСЕГО» суммируются данные строк «ИТОГО».</w:t>
      </w: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Ежеквартально сведения </w:t>
      </w:r>
      <w:r w:rsidR="00F615B5">
        <w:rPr>
          <w:rFonts w:ascii="Times New Roman" w:hAnsi="Times New Roman" w:cs="Times New Roman"/>
          <w:sz w:val="28"/>
          <w:szCs w:val="28"/>
        </w:rPr>
        <w:t>о долговых обязательствах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распечатываются на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мажный носитель. Долговая книга на бумажном носителе должна быть пронумерована, прошнуров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15B5">
        <w:rPr>
          <w:rFonts w:ascii="Times New Roman" w:hAnsi="Times New Roman" w:cs="Times New Roman"/>
          <w:sz w:val="28"/>
          <w:szCs w:val="28"/>
        </w:rPr>
        <w:t>, подписана начальником финансового управления по Таштагольскому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A0" w:rsidRDefault="00B778A0" w:rsidP="00B77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78A0" w:rsidRDefault="00B778A0" w:rsidP="00B778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ИНФОРМАЦИИ</w:t>
      </w:r>
    </w:p>
    <w:p w:rsidR="00B778A0" w:rsidRDefault="00B778A0" w:rsidP="00B778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78A0" w:rsidRDefault="00B778A0" w:rsidP="00B77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Кредитор</w:t>
      </w:r>
      <w:r w:rsidR="00F615B5">
        <w:rPr>
          <w:rFonts w:ascii="Times New Roman" w:hAnsi="Times New Roman" w:cs="Times New Roman"/>
          <w:sz w:val="28"/>
          <w:szCs w:val="28"/>
        </w:rPr>
        <w:t>ы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получить документ, подтверждаю</w:t>
      </w:r>
      <w:r w:rsidR="00F615B5">
        <w:rPr>
          <w:rFonts w:ascii="Times New Roman" w:hAnsi="Times New Roman" w:cs="Times New Roman"/>
          <w:sz w:val="28"/>
          <w:szCs w:val="28"/>
        </w:rPr>
        <w:t>щий регистрацию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 - выписку из долговой книги, которая предоставляется на основании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менного запроса, подписанного уполномоченным лицом кредитора, в течение 5 рабочих дней.</w:t>
      </w:r>
    </w:p>
    <w:p w:rsidR="00B778A0" w:rsidRDefault="00F615B5" w:rsidP="00B778A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778A0">
        <w:rPr>
          <w:rFonts w:ascii="Times New Roman" w:hAnsi="Times New Roman" w:cs="Times New Roman"/>
          <w:sz w:val="28"/>
          <w:szCs w:val="28"/>
        </w:rPr>
        <w:t>. Информация о долговых обязател</w:t>
      </w:r>
      <w:r>
        <w:rPr>
          <w:rFonts w:ascii="Times New Roman" w:hAnsi="Times New Roman" w:cs="Times New Roman"/>
          <w:sz w:val="28"/>
          <w:szCs w:val="28"/>
        </w:rPr>
        <w:t>ьствах, отраженная в муниципальной</w:t>
      </w:r>
      <w:r w:rsidR="00B778A0">
        <w:rPr>
          <w:rFonts w:ascii="Times New Roman" w:hAnsi="Times New Roman" w:cs="Times New Roman"/>
          <w:sz w:val="28"/>
          <w:szCs w:val="28"/>
        </w:rPr>
        <w:t xml:space="preserve"> долговой книг</w:t>
      </w:r>
      <w:r>
        <w:rPr>
          <w:rFonts w:ascii="Times New Roman" w:hAnsi="Times New Roman" w:cs="Times New Roman"/>
          <w:sz w:val="28"/>
          <w:szCs w:val="28"/>
        </w:rPr>
        <w:t>е подлежит передаче главному финансовому управлению Кемеровской области</w:t>
      </w:r>
      <w:r w:rsidR="00B778A0">
        <w:rPr>
          <w:rFonts w:ascii="Times New Roman" w:hAnsi="Times New Roman" w:cs="Times New Roman"/>
          <w:sz w:val="28"/>
          <w:szCs w:val="28"/>
        </w:rPr>
        <w:t>. Состав передаваемой информ</w:t>
      </w:r>
      <w:r w:rsidR="00B778A0">
        <w:rPr>
          <w:rFonts w:ascii="Times New Roman" w:hAnsi="Times New Roman" w:cs="Times New Roman"/>
          <w:sz w:val="28"/>
          <w:szCs w:val="28"/>
        </w:rPr>
        <w:t>а</w:t>
      </w:r>
      <w:r w:rsidR="00B778A0">
        <w:rPr>
          <w:rFonts w:ascii="Times New Roman" w:hAnsi="Times New Roman" w:cs="Times New Roman"/>
          <w:sz w:val="28"/>
          <w:szCs w:val="28"/>
        </w:rPr>
        <w:t>ции, порядок и сроки ее передачи устанавливаются Мин</w:t>
      </w:r>
      <w:r w:rsidR="00B778A0">
        <w:rPr>
          <w:rFonts w:ascii="Times New Roman" w:hAnsi="Times New Roman" w:cs="Times New Roman"/>
          <w:sz w:val="28"/>
          <w:szCs w:val="28"/>
        </w:rPr>
        <w:t>и</w:t>
      </w:r>
      <w:r w:rsidR="00B778A0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Федерации.</w:t>
      </w:r>
    </w:p>
    <w:p w:rsidR="00B778A0" w:rsidRDefault="00B778A0" w:rsidP="00B778A0">
      <w:pPr>
        <w:rPr>
          <w:sz w:val="28"/>
        </w:rPr>
      </w:pPr>
    </w:p>
    <w:p w:rsidR="00B778A0" w:rsidRDefault="00B778A0" w:rsidP="00B778A0">
      <w:pPr>
        <w:rPr>
          <w:sz w:val="28"/>
        </w:rPr>
        <w:sectPr w:rsidR="00B778A0" w:rsidSect="0049334D">
          <w:headerReference w:type="even" r:id="rId11"/>
          <w:headerReference w:type="default" r:id="rId12"/>
          <w:pgSz w:w="11907" w:h="16840" w:code="9"/>
          <w:pgMar w:top="1418" w:right="1009" w:bottom="1134" w:left="1202" w:header="720" w:footer="720" w:gutter="0"/>
          <w:cols w:space="720"/>
          <w:titlePg/>
          <w:docGrid w:linePitch="272"/>
        </w:sectPr>
      </w:pPr>
    </w:p>
    <w:p w:rsidR="00B778A0" w:rsidRDefault="00B778A0" w:rsidP="00B778A0">
      <w:pPr>
        <w:rPr>
          <w:sz w:val="28"/>
        </w:rPr>
      </w:pPr>
      <w:r>
        <w:lastRenderedPageBreak/>
        <w:fldChar w:fldCharType="begin"/>
      </w:r>
      <w:r>
        <w:instrText xml:space="preserve"> LINK Excel.Sheet.8 "C:\\Users\\Alexandrov.OFUKEM\\Desktop\\НА САЙТ\\Проект на Приложение к Положению о Порядке ведения государственной долговой_книги Кемеровской области - Кузбасса (650007 v2).XLS" Лист1!R2C1:R21C16 \a \f 4 \h  \* MERGEFORMAT </w:instrText>
      </w:r>
      <w:r>
        <w:fldChar w:fldCharType="separate"/>
      </w:r>
      <w:r w:rsidR="00451CBE">
        <w:rPr>
          <w:b/>
          <w:bCs/>
        </w:rPr>
        <w:t>Ошибка! Ошибка связи.</w:t>
      </w:r>
      <w:r>
        <w:rPr>
          <w:sz w:val="28"/>
        </w:rPr>
        <w:fldChar w:fldCharType="end"/>
      </w:r>
      <w:r>
        <w:rPr>
          <w:sz w:val="28"/>
        </w:rPr>
        <w:fldChar w:fldCharType="begin"/>
      </w:r>
      <w:r>
        <w:rPr>
          <w:sz w:val="28"/>
        </w:rPr>
        <w:instrText xml:space="preserve"> LINK Excel.Sheet.8 "C:\\Users\\Alexandrov.OFUKEM\\Desktop\\НА САЙТ\\Проект на Приложение к Положению о Порядке ведения государственной долговой_книги Кемеровской области - Кузбасса (650007 v2).XLS" Лист1!R2C1:R21C16 \a \f 4 \h </w:instrText>
      </w:r>
      <w:r>
        <w:rPr>
          <w:sz w:val="28"/>
        </w:rPr>
        <w:fldChar w:fldCharType="separate"/>
      </w:r>
      <w:r w:rsidR="00451CBE">
        <w:rPr>
          <w:b/>
          <w:bCs/>
          <w:sz w:val="28"/>
        </w:rPr>
        <w:t>Ошибка! Ошибка связи.</w:t>
      </w:r>
      <w:r>
        <w:rPr>
          <w:sz w:val="28"/>
        </w:rPr>
        <w:fldChar w:fldCharType="end"/>
      </w:r>
    </w:p>
    <w:tbl>
      <w:tblPr>
        <w:tblW w:w="16280" w:type="dxa"/>
        <w:tblInd w:w="-743" w:type="dxa"/>
        <w:tblLayout w:type="fixed"/>
        <w:tblLook w:val="04A0"/>
      </w:tblPr>
      <w:tblGrid>
        <w:gridCol w:w="370"/>
        <w:gridCol w:w="765"/>
        <w:gridCol w:w="1131"/>
        <w:gridCol w:w="1191"/>
        <w:gridCol w:w="1134"/>
        <w:gridCol w:w="1276"/>
        <w:gridCol w:w="1080"/>
        <w:gridCol w:w="672"/>
        <w:gridCol w:w="371"/>
        <w:gridCol w:w="697"/>
        <w:gridCol w:w="371"/>
        <w:gridCol w:w="620"/>
        <w:gridCol w:w="371"/>
        <w:gridCol w:w="621"/>
        <w:gridCol w:w="371"/>
        <w:gridCol w:w="480"/>
        <w:gridCol w:w="404"/>
        <w:gridCol w:w="401"/>
        <w:gridCol w:w="251"/>
        <w:gridCol w:w="626"/>
        <w:gridCol w:w="724"/>
        <w:gridCol w:w="922"/>
        <w:gridCol w:w="236"/>
        <w:gridCol w:w="941"/>
        <w:gridCol w:w="254"/>
      </w:tblGrid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55191A">
            <w:r>
              <w:t>Приложение</w:t>
            </w:r>
            <w:r w:rsidRPr="0055191A">
              <w:t xml:space="preserve">№ 1            </w:t>
            </w:r>
            <w:r w:rsidR="00AB43EF">
              <w:t xml:space="preserve">             к Положению о Порядке ведения муниципальной долговой книги Таштагольского муниципального района  от                  2020  №  -п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</w:tr>
      <w:tr w:rsidR="0055191A" w:rsidRPr="0055191A" w:rsidTr="0055191A">
        <w:trPr>
          <w:gridBefore w:val="1"/>
          <w:wBefore w:w="370" w:type="dxa"/>
          <w:trHeight w:val="249"/>
        </w:trPr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2A28D0" w:rsidP="0049334D">
            <w:r>
              <w:t>Муниципальная</w:t>
            </w:r>
            <w:r w:rsidR="0055191A" w:rsidRPr="0055191A">
              <w:t xml:space="preserve"> Долговая книг</w:t>
            </w:r>
            <w:r>
              <w:t>а Таштагольского муниципального района</w:t>
            </w:r>
            <w:r w:rsidR="0055191A" w:rsidRPr="0055191A">
              <w:t xml:space="preserve"> по состоянию на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91A" w:rsidRPr="0055191A" w:rsidRDefault="0055191A" w:rsidP="0049334D"/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3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(руб)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/>
        </w:tc>
      </w:tr>
      <w:tr w:rsidR="0055191A" w:rsidRPr="0055191A" w:rsidTr="0055191A">
        <w:trPr>
          <w:gridAfter w:val="1"/>
          <w:wAfter w:w="254" w:type="dxa"/>
          <w:trHeight w:val="12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№ п/п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Номер и дата документа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Основание возникновения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Кредитор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Получатель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Сумма получения в валюте обязательства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Дата получения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Объем долга в валюте долга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Объем долга в рублях по курсу ЦБ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Форма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Дата погашения по договору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55191A">
            <w:pPr>
              <w:ind w:hanging="108"/>
              <w:jc w:val="center"/>
            </w:pPr>
            <w:r w:rsidRPr="0055191A">
              <w:t>Дата погашения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Сумма погашения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Остаток долга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в т.ч. Просроченная задолженность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Процентная ставка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16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6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91A" w:rsidRPr="0055191A" w:rsidRDefault="002A28D0" w:rsidP="0049334D">
            <w:r>
              <w:t>Муниципальные</w:t>
            </w:r>
            <w:r w:rsidR="0055191A" w:rsidRPr="0055191A">
              <w:t xml:space="preserve"> ценные бумаги </w:t>
            </w:r>
            <w:r>
              <w:t>Таштагольского муниципального района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7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 xml:space="preserve">Кредиты, привлеченные </w:t>
            </w:r>
            <w:r w:rsidR="002A28D0">
              <w:t xml:space="preserve">Таштагольским муниципальным районом </w:t>
            </w:r>
            <w:r w:rsidRPr="0055191A">
              <w:t xml:space="preserve"> от кредитных организаций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Бюджетные кредиты, привлеченные в бюдже</w:t>
            </w:r>
            <w:r w:rsidR="002A28D0">
              <w:t>т Таштагольского муниципального района</w:t>
            </w:r>
            <w:r w:rsidRPr="0055191A">
              <w:t xml:space="preserve"> от других бюджетов бюджетной системы Российской Федерации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7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91A" w:rsidRPr="0055191A" w:rsidRDefault="002A28D0" w:rsidP="0049334D">
            <w:r>
              <w:t>Муниципальные</w:t>
            </w:r>
            <w:r w:rsidR="0055191A" w:rsidRPr="0055191A">
              <w:t xml:space="preserve"> гарантии предоставленные </w:t>
            </w:r>
            <w:r>
              <w:t>Таштагольским муниципальным районом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1A" w:rsidRPr="0055191A" w:rsidRDefault="0055191A" w:rsidP="0049334D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78"/>
        </w:trPr>
        <w:tc>
          <w:tcPr>
            <w:tcW w:w="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Иные долговые обязательств</w:t>
            </w:r>
            <w:r w:rsidR="002A28D0">
              <w:t>а Таштагольского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  <w:tr w:rsidR="0055191A" w:rsidRPr="0055191A" w:rsidTr="0055191A">
        <w:trPr>
          <w:gridAfter w:val="1"/>
          <w:wAfter w:w="254" w:type="dxa"/>
          <w:trHeight w:val="24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rPr>
                <w:b/>
                <w:bCs/>
              </w:rPr>
            </w:pPr>
            <w:r w:rsidRPr="0055191A">
              <w:rPr>
                <w:b/>
                <w:bCs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</w:pPr>
            <w:r w:rsidRPr="0055191A"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1A" w:rsidRPr="0055191A" w:rsidRDefault="0055191A" w:rsidP="0049334D">
            <w:pPr>
              <w:jc w:val="center"/>
              <w:rPr>
                <w:b/>
                <w:bCs/>
              </w:rPr>
            </w:pPr>
            <w:r w:rsidRPr="0055191A">
              <w:rPr>
                <w:b/>
                <w:bCs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91A" w:rsidRPr="0055191A" w:rsidRDefault="0055191A" w:rsidP="0049334D">
            <w:r w:rsidRPr="0055191A">
              <w:t> </w:t>
            </w:r>
          </w:p>
        </w:tc>
      </w:tr>
    </w:tbl>
    <w:p w:rsidR="00B778A0" w:rsidRDefault="00B778A0" w:rsidP="00B778A0">
      <w:pPr>
        <w:rPr>
          <w:sz w:val="28"/>
        </w:rPr>
      </w:pPr>
    </w:p>
    <w:p w:rsidR="002618C9" w:rsidRPr="00334F60" w:rsidRDefault="002618C9" w:rsidP="00334F60">
      <w:pPr>
        <w:jc w:val="both"/>
        <w:rPr>
          <w:b/>
          <w:sz w:val="28"/>
          <w:szCs w:val="28"/>
        </w:rPr>
      </w:pPr>
    </w:p>
    <w:sectPr w:rsidR="002618C9" w:rsidRPr="00334F60" w:rsidSect="0055191A">
      <w:headerReference w:type="even" r:id="rId13"/>
      <w:headerReference w:type="default" r:id="rId14"/>
      <w:pgSz w:w="16840" w:h="11907" w:orient="landscape" w:code="9"/>
      <w:pgMar w:top="1009" w:right="1531" w:bottom="120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E5" w:rsidRDefault="000360E5">
      <w:r>
        <w:separator/>
      </w:r>
    </w:p>
  </w:endnote>
  <w:endnote w:type="continuationSeparator" w:id="0">
    <w:p w:rsidR="000360E5" w:rsidRDefault="0003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E5" w:rsidRDefault="000360E5">
      <w:r>
        <w:separator/>
      </w:r>
    </w:p>
  </w:footnote>
  <w:footnote w:type="continuationSeparator" w:id="0">
    <w:p w:rsidR="000360E5" w:rsidRDefault="0003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A0" w:rsidRDefault="00B778A0" w:rsidP="004933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8A0" w:rsidRDefault="00B778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A0" w:rsidRDefault="00B778A0" w:rsidP="0049334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1CBE">
      <w:rPr>
        <w:rStyle w:val="aa"/>
        <w:noProof/>
      </w:rPr>
      <w:t>7</w:t>
    </w:r>
    <w:r>
      <w:rPr>
        <w:rStyle w:val="aa"/>
      </w:rPr>
      <w:fldChar w:fldCharType="end"/>
    </w:r>
  </w:p>
  <w:p w:rsidR="00B778A0" w:rsidRDefault="00B778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08B5">
      <w:rPr>
        <w:rStyle w:val="aa"/>
        <w:noProof/>
      </w:rPr>
      <w:t>9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7"/>
  </w:num>
  <w:num w:numId="21">
    <w:abstractNumId w:val="13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90C"/>
    <w:rsid w:val="000360E5"/>
    <w:rsid w:val="000401E6"/>
    <w:rsid w:val="00041FAB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28DE"/>
    <w:rsid w:val="000C62CF"/>
    <w:rsid w:val="000C657C"/>
    <w:rsid w:val="000C783F"/>
    <w:rsid w:val="000D1207"/>
    <w:rsid w:val="000D3801"/>
    <w:rsid w:val="000D5B84"/>
    <w:rsid w:val="000D5E7B"/>
    <w:rsid w:val="000D671E"/>
    <w:rsid w:val="000E39BF"/>
    <w:rsid w:val="000E4702"/>
    <w:rsid w:val="000E73C4"/>
    <w:rsid w:val="000F0342"/>
    <w:rsid w:val="000F338A"/>
    <w:rsid w:val="000F4389"/>
    <w:rsid w:val="000F6A25"/>
    <w:rsid w:val="000F6D1D"/>
    <w:rsid w:val="00101790"/>
    <w:rsid w:val="0010200E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952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28D0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11BFF"/>
    <w:rsid w:val="00312BB1"/>
    <w:rsid w:val="00313874"/>
    <w:rsid w:val="00314776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1CC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CBE"/>
    <w:rsid w:val="00451EFB"/>
    <w:rsid w:val="004526E6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334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191A"/>
    <w:rsid w:val="00553595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0889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08B5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18A5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E7812"/>
    <w:rsid w:val="008F0CAB"/>
    <w:rsid w:val="008F1E4E"/>
    <w:rsid w:val="008F206F"/>
    <w:rsid w:val="008F50C5"/>
    <w:rsid w:val="008F61B2"/>
    <w:rsid w:val="0090014F"/>
    <w:rsid w:val="00900BFD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145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B43EF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778A0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C7"/>
    <w:rsid w:val="00BC65A7"/>
    <w:rsid w:val="00BD1203"/>
    <w:rsid w:val="00BD1C53"/>
    <w:rsid w:val="00BD3A03"/>
    <w:rsid w:val="00BD5BC5"/>
    <w:rsid w:val="00BD6430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B210D"/>
    <w:rsid w:val="00CC0448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3E33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0F9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9AB"/>
    <w:rsid w:val="00E8411A"/>
    <w:rsid w:val="00E91EBA"/>
    <w:rsid w:val="00E91F11"/>
    <w:rsid w:val="00E93110"/>
    <w:rsid w:val="00E933F8"/>
    <w:rsid w:val="00E957C6"/>
    <w:rsid w:val="00E96B65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D182F"/>
    <w:rsid w:val="00ED7286"/>
    <w:rsid w:val="00EE7028"/>
    <w:rsid w:val="00EF142D"/>
    <w:rsid w:val="00EF189F"/>
    <w:rsid w:val="00EF2474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7927"/>
    <w:rsid w:val="00F6126E"/>
    <w:rsid w:val="00F615B5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81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1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99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A8D76BC5735AD70BC7C3C442882A1A4309F66DD20561B5B2125BDE3850A3A11A08030E069B6175CD3569477CDD640Da6w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F522FA832B7A888700DE34637486CFCF1AFE7E9EE5F2177F6F9B716941AF6C2AE85D1E5B9F2DD1EEE6DE7F9C793A0TCq2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7319-36DF-4483-89A5-01C215C4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16696</CharactersWithSpaces>
  <SharedDoc>false</SharedDoc>
  <HLinks>
    <vt:vector size="24" baseType="variant"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P5060</vt:lpwstr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consultantplus://offline/ref=04A8D76BC5735AD70BC7C3C442882A1A4309F66DD20561B5B2125BDE3850A3A11A08030E069B6175CD3569477CDD640Da6wFI</vt:lpwstr>
      </vt:variant>
      <vt:variant>
        <vt:lpwstr/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P5060</vt:lpwstr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consultantplus://offline/ref=BA1F522FA832B7A888700DE34637486CFCF1AFE7E9EE5F2177F6F9B716941AF6C2AE85D1E5B9F2DD1EEE6DE7F9C793A0TCq2I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Luda</cp:lastModifiedBy>
  <cp:revision>2</cp:revision>
  <cp:lastPrinted>2020-03-30T07:37:00Z</cp:lastPrinted>
  <dcterms:created xsi:type="dcterms:W3CDTF">2020-03-30T07:37:00Z</dcterms:created>
  <dcterms:modified xsi:type="dcterms:W3CDTF">2020-03-30T07:37:00Z</dcterms:modified>
</cp:coreProperties>
</file>