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BD" w:rsidRPr="00E52880" w:rsidRDefault="002F66DD" w:rsidP="00FD56BD">
      <w:pP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2F66DD">
        <w:rPr>
          <w:noProof/>
          <w:sz w:val="28"/>
          <w:szCs w:val="28"/>
          <w:lang w:eastAsia="ru-RU"/>
        </w:rPr>
        <w:drawing>
          <wp:inline distT="0" distB="0" distL="0" distR="0">
            <wp:extent cx="776080" cy="951776"/>
            <wp:effectExtent l="19050" t="0" r="4970" b="0"/>
            <wp:docPr id="5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1" cy="95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BD" w:rsidRPr="00E52880" w:rsidRDefault="00FD56BD" w:rsidP="00FD56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>КЕМЕРОВСКАЯ ОБЛАСТЬ</w:t>
      </w:r>
      <w:r w:rsidR="002F66DD">
        <w:rPr>
          <w:rFonts w:ascii="Times New Roman" w:hAnsi="Times New Roman" w:cs="Times New Roman"/>
          <w:b/>
          <w:sz w:val="28"/>
          <w:szCs w:val="28"/>
        </w:rPr>
        <w:t xml:space="preserve"> - КУЗБАСС</w:t>
      </w:r>
    </w:p>
    <w:p w:rsidR="00FD56BD" w:rsidRPr="00E52880" w:rsidRDefault="00FD56BD" w:rsidP="00FD56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>ТАШТАГОЛЬСКИЙ МУНИЦИПАЛЬНЫЙ РАЙОН</w:t>
      </w:r>
    </w:p>
    <w:p w:rsidR="00FD56BD" w:rsidRPr="00E52880" w:rsidRDefault="00FD56BD" w:rsidP="00FD56BD">
      <w:pPr>
        <w:pStyle w:val="5"/>
        <w:spacing w:befor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FD56BD" w:rsidRPr="00E52880" w:rsidRDefault="00FD56BD" w:rsidP="00FD56BD">
      <w:pPr>
        <w:pStyle w:val="5"/>
        <w:spacing w:before="0"/>
        <w:jc w:val="center"/>
        <w:rPr>
          <w:b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>ТАШТАГОЛЬСКОГО МУНИЦИПАЛЬНОГО РАЙОН</w:t>
      </w:r>
      <w:r w:rsidRPr="00E52880">
        <w:rPr>
          <w:b/>
          <w:sz w:val="28"/>
          <w:szCs w:val="28"/>
        </w:rPr>
        <w:t>А</w:t>
      </w:r>
    </w:p>
    <w:p w:rsidR="00FD56BD" w:rsidRPr="00E52880" w:rsidRDefault="00FD56BD" w:rsidP="00FD56BD">
      <w:pPr>
        <w:pStyle w:val="5"/>
        <w:spacing w:before="0"/>
        <w:jc w:val="center"/>
        <w:rPr>
          <w:b/>
          <w:sz w:val="28"/>
          <w:szCs w:val="28"/>
        </w:rPr>
      </w:pPr>
    </w:p>
    <w:p w:rsidR="00FD56BD" w:rsidRPr="00E52880" w:rsidRDefault="00FD56BD" w:rsidP="00FD56BD">
      <w:pPr>
        <w:rPr>
          <w:lang w:eastAsia="ru-RU"/>
        </w:rPr>
      </w:pPr>
    </w:p>
    <w:p w:rsidR="00FD56BD" w:rsidRPr="00E52880" w:rsidRDefault="00467E18" w:rsidP="00FD56BD">
      <w:pPr>
        <w:pStyle w:val="5"/>
        <w:spacing w:before="0"/>
        <w:jc w:val="center"/>
        <w:rPr>
          <w:rFonts w:ascii="Times New Roman" w:hAnsi="Times New Roman" w:cs="Times New Roman"/>
          <w:bCs/>
          <w:spacing w:val="60"/>
          <w:sz w:val="28"/>
          <w:szCs w:val="28"/>
        </w:rPr>
      </w:pPr>
      <w:r>
        <w:rPr>
          <w:rFonts w:ascii="Times New Roman" w:hAnsi="Times New Roman" w:cs="Times New Roman"/>
          <w:bCs/>
          <w:spacing w:val="60"/>
          <w:sz w:val="28"/>
          <w:szCs w:val="28"/>
        </w:rPr>
        <w:t>ПОСТАНОВЛЕНИЕ</w:t>
      </w:r>
    </w:p>
    <w:p w:rsidR="00FD56BD" w:rsidRPr="00E52880" w:rsidRDefault="00FD56BD" w:rsidP="00467E18">
      <w:pPr>
        <w:suppressAutoHyphens/>
        <w:autoSpaceDE w:val="0"/>
        <w:autoSpaceDN w:val="0"/>
        <w:adjustRightInd w:val="0"/>
        <w:spacing w:before="480"/>
        <w:jc w:val="center"/>
        <w:rPr>
          <w:rFonts w:ascii="Times New Roman" w:hAnsi="Times New Roman" w:cs="Times New Roman"/>
          <w:sz w:val="28"/>
          <w:szCs w:val="28"/>
        </w:rPr>
      </w:pPr>
      <w:r w:rsidRPr="00E52880">
        <w:rPr>
          <w:rFonts w:ascii="Times New Roman" w:hAnsi="Times New Roman" w:cs="Times New Roman"/>
          <w:sz w:val="28"/>
          <w:szCs w:val="28"/>
        </w:rPr>
        <w:t>от «</w:t>
      </w:r>
      <w:r w:rsidR="003F7DAC">
        <w:rPr>
          <w:rFonts w:ascii="Times New Roman" w:hAnsi="Times New Roman" w:cs="Times New Roman"/>
          <w:sz w:val="28"/>
          <w:szCs w:val="28"/>
        </w:rPr>
        <w:t>06</w:t>
      </w:r>
      <w:r w:rsidRPr="00E52880">
        <w:rPr>
          <w:rFonts w:ascii="Times New Roman" w:hAnsi="Times New Roman" w:cs="Times New Roman"/>
          <w:sz w:val="28"/>
          <w:szCs w:val="28"/>
        </w:rPr>
        <w:t>»</w:t>
      </w:r>
      <w:r w:rsidR="003F7DAC">
        <w:rPr>
          <w:rFonts w:ascii="Times New Roman" w:hAnsi="Times New Roman" w:cs="Times New Roman"/>
          <w:sz w:val="28"/>
          <w:szCs w:val="28"/>
        </w:rPr>
        <w:t xml:space="preserve"> ноября  2020 г.</w:t>
      </w:r>
      <w:r w:rsidRPr="00E52880">
        <w:rPr>
          <w:rFonts w:ascii="Times New Roman" w:hAnsi="Times New Roman" w:cs="Times New Roman"/>
          <w:sz w:val="28"/>
          <w:szCs w:val="28"/>
        </w:rPr>
        <w:t xml:space="preserve"> №</w:t>
      </w:r>
      <w:r w:rsidR="003F7DAC">
        <w:rPr>
          <w:rFonts w:ascii="Times New Roman" w:hAnsi="Times New Roman" w:cs="Times New Roman"/>
          <w:sz w:val="28"/>
          <w:szCs w:val="28"/>
        </w:rPr>
        <w:t xml:space="preserve"> 1283-п</w:t>
      </w:r>
    </w:p>
    <w:p w:rsidR="00FD56BD" w:rsidRPr="00E52880" w:rsidRDefault="00FD56BD" w:rsidP="00FD56BD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D56BD" w:rsidRPr="00E52880" w:rsidRDefault="00FD56BD" w:rsidP="00FD56BD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640D1" w:rsidRPr="006640D1" w:rsidRDefault="006640D1" w:rsidP="006640D1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880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Pr="006640D1">
        <w:rPr>
          <w:rFonts w:ascii="Times New Roman" w:hAnsi="Times New Roman" w:cs="Times New Roman"/>
          <w:b/>
          <w:sz w:val="24"/>
          <w:szCs w:val="24"/>
        </w:rPr>
        <w:t>ПОЛОЖЕНИ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FD56BD" w:rsidRDefault="006640D1" w:rsidP="006640D1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D1">
        <w:rPr>
          <w:rFonts w:ascii="Times New Roman" w:hAnsi="Times New Roman" w:cs="Times New Roman"/>
          <w:b/>
          <w:sz w:val="24"/>
          <w:szCs w:val="24"/>
        </w:rPr>
        <w:t xml:space="preserve">О ПОРЯДКЕ ПРЕДОСТАВЛЕНИЯ РЕШЕНИЯ О СОГЛАСОВАНИИ </w:t>
      </w:r>
      <w:r w:rsidR="00467E18">
        <w:rPr>
          <w:rFonts w:ascii="Times New Roman" w:hAnsi="Times New Roman" w:cs="Times New Roman"/>
          <w:b/>
          <w:sz w:val="24"/>
          <w:szCs w:val="24"/>
        </w:rPr>
        <w:t>ВНЕШНЕГО ВИДА ФАСАДОВ</w:t>
      </w:r>
      <w:r w:rsidRPr="006640D1">
        <w:rPr>
          <w:rFonts w:ascii="Times New Roman" w:hAnsi="Times New Roman" w:cs="Times New Roman"/>
          <w:b/>
          <w:sz w:val="24"/>
          <w:szCs w:val="24"/>
        </w:rPr>
        <w:t xml:space="preserve"> СУЩЕСТВУЮЩЕГО ЗДАНИЯ, СТРОЕНИЯ, СООРУЖЕНИЯ ИЛИ ИХ ЧАСТЕЙ</w:t>
      </w:r>
    </w:p>
    <w:p w:rsidR="006640D1" w:rsidRPr="00D95412" w:rsidRDefault="006640D1" w:rsidP="006640D1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6BD" w:rsidRPr="00A71EBC" w:rsidRDefault="00A71EBC" w:rsidP="0037378B">
      <w:pPr>
        <w:pStyle w:val="ConsPlusTitle"/>
        <w:widowControl/>
        <w:spacing w:line="276" w:lineRule="auto"/>
        <w:ind w:firstLine="709"/>
        <w:jc w:val="both"/>
        <w:rPr>
          <w:b w:val="0"/>
          <w:sz w:val="28"/>
          <w:szCs w:val="28"/>
        </w:rPr>
      </w:pPr>
      <w:proofErr w:type="gramStart"/>
      <w:r w:rsidRPr="00A71EBC">
        <w:rPr>
          <w:b w:val="0"/>
          <w:sz w:val="28"/>
          <w:szCs w:val="28"/>
        </w:rPr>
        <w:t xml:space="preserve">В соответствии со </w:t>
      </w:r>
      <w:hyperlink r:id="rId6" w:history="1">
        <w:r w:rsidRPr="00A71EBC">
          <w:rPr>
            <w:b w:val="0"/>
            <w:color w:val="0000FF"/>
            <w:sz w:val="28"/>
            <w:szCs w:val="28"/>
          </w:rPr>
          <w:t>статьей 6</w:t>
        </w:r>
      </w:hyperlink>
      <w:r w:rsidRPr="00A71EBC">
        <w:rPr>
          <w:b w:val="0"/>
          <w:sz w:val="28"/>
          <w:szCs w:val="28"/>
        </w:rPr>
        <w:t xml:space="preserve"> Градостроительного кодекса Российской Федерации, разделом </w:t>
      </w:r>
      <w:r w:rsidRPr="00A71EBC">
        <w:rPr>
          <w:b w:val="0"/>
          <w:sz w:val="28"/>
          <w:szCs w:val="28"/>
          <w:lang w:val="en-US"/>
        </w:rPr>
        <w:t>II</w:t>
      </w:r>
      <w:r w:rsidRPr="00A71EBC">
        <w:rPr>
          <w:b w:val="0"/>
          <w:sz w:val="28"/>
          <w:szCs w:val="28"/>
        </w:rPr>
        <w:t xml:space="preserve"> исчерпывающего </w:t>
      </w:r>
      <w:hyperlink r:id="rId7" w:history="1">
        <w:r w:rsidRPr="00A71EBC">
          <w:rPr>
            <w:b w:val="0"/>
            <w:color w:val="0000FF"/>
            <w:sz w:val="28"/>
            <w:szCs w:val="28"/>
          </w:rPr>
          <w:t>перечня</w:t>
        </w:r>
      </w:hyperlink>
      <w:r w:rsidRPr="00A71EBC">
        <w:rPr>
          <w:b w:val="0"/>
          <w:sz w:val="28"/>
          <w:szCs w:val="28"/>
        </w:rPr>
        <w:t xml:space="preserve"> процедур в сфере строительства объектов капитального строительства нежилого назначения, утвержденного постановлением Правительства Российской Федерации от 28.03.2017 N 346, разделом </w:t>
      </w:r>
      <w:r w:rsidRPr="00A71EBC">
        <w:rPr>
          <w:b w:val="0"/>
          <w:sz w:val="28"/>
          <w:szCs w:val="28"/>
          <w:lang w:val="en-US"/>
        </w:rPr>
        <w:t>II</w:t>
      </w:r>
      <w:r w:rsidRPr="00A71EBC">
        <w:rPr>
          <w:b w:val="0"/>
          <w:sz w:val="28"/>
          <w:szCs w:val="28"/>
        </w:rPr>
        <w:t xml:space="preserve"> исчерпывающего </w:t>
      </w:r>
      <w:hyperlink r:id="rId8" w:history="1">
        <w:r w:rsidRPr="00A71EBC">
          <w:rPr>
            <w:b w:val="0"/>
            <w:color w:val="0000FF"/>
            <w:sz w:val="28"/>
            <w:szCs w:val="28"/>
          </w:rPr>
          <w:t>перечня</w:t>
        </w:r>
      </w:hyperlink>
      <w:r w:rsidRPr="00A71EBC">
        <w:rPr>
          <w:b w:val="0"/>
          <w:sz w:val="28"/>
          <w:szCs w:val="28"/>
        </w:rPr>
        <w:t xml:space="preserve"> процедур в сфере жилищного строительства, утвержденного постановлением Правительства Российской Федерации от 30.04.2014 N 403, уставом Таштагольского муниципального района, н</w:t>
      </w:r>
      <w:r w:rsidR="00025650" w:rsidRPr="00A71EBC">
        <w:rPr>
          <w:b w:val="0"/>
          <w:sz w:val="28"/>
          <w:szCs w:val="28"/>
        </w:rPr>
        <w:t xml:space="preserve">а основании </w:t>
      </w:r>
      <w:r w:rsidR="00FD56BD" w:rsidRPr="00A71EBC">
        <w:rPr>
          <w:b w:val="0"/>
          <w:sz w:val="28"/>
          <w:szCs w:val="28"/>
        </w:rPr>
        <w:t>Федеральн</w:t>
      </w:r>
      <w:r w:rsidR="00025650" w:rsidRPr="00A71EBC">
        <w:rPr>
          <w:b w:val="0"/>
          <w:sz w:val="28"/>
          <w:szCs w:val="28"/>
        </w:rPr>
        <w:t>ого</w:t>
      </w:r>
      <w:r w:rsidR="00FD56BD" w:rsidRPr="00A71EBC">
        <w:rPr>
          <w:b w:val="0"/>
          <w:sz w:val="28"/>
          <w:szCs w:val="28"/>
        </w:rPr>
        <w:t xml:space="preserve"> </w:t>
      </w:r>
      <w:hyperlink r:id="rId9" w:history="1">
        <w:r w:rsidR="00FD56BD" w:rsidRPr="00A71EBC">
          <w:rPr>
            <w:b w:val="0"/>
            <w:color w:val="000000"/>
            <w:sz w:val="28"/>
            <w:szCs w:val="28"/>
          </w:rPr>
          <w:t>закон</w:t>
        </w:r>
        <w:r w:rsidR="00025650" w:rsidRPr="00A71EBC">
          <w:rPr>
            <w:b w:val="0"/>
            <w:color w:val="000000"/>
            <w:sz w:val="28"/>
            <w:szCs w:val="28"/>
          </w:rPr>
          <w:t>а</w:t>
        </w:r>
      </w:hyperlink>
      <w:r w:rsidR="00FD56BD" w:rsidRPr="00A71EBC">
        <w:rPr>
          <w:b w:val="0"/>
          <w:sz w:val="28"/>
          <w:szCs w:val="28"/>
        </w:rPr>
        <w:t xml:space="preserve"> от 06.10.200</w:t>
      </w:r>
      <w:r w:rsidR="009A5351">
        <w:rPr>
          <w:b w:val="0"/>
          <w:sz w:val="28"/>
          <w:szCs w:val="28"/>
        </w:rPr>
        <w:t>3</w:t>
      </w:r>
      <w:r w:rsidR="00FD56BD" w:rsidRPr="00A71EBC">
        <w:rPr>
          <w:b w:val="0"/>
          <w:sz w:val="28"/>
          <w:szCs w:val="28"/>
        </w:rPr>
        <w:t xml:space="preserve"> </w:t>
      </w:r>
      <w:r w:rsidR="00025650" w:rsidRPr="00A71EBC">
        <w:rPr>
          <w:b w:val="0"/>
          <w:sz w:val="28"/>
          <w:szCs w:val="28"/>
        </w:rPr>
        <w:t>№</w:t>
      </w:r>
      <w:r w:rsidR="00FD56BD" w:rsidRPr="00A71EBC">
        <w:rPr>
          <w:b w:val="0"/>
          <w:sz w:val="28"/>
          <w:szCs w:val="28"/>
        </w:rPr>
        <w:t xml:space="preserve"> 131-ФЗ</w:t>
      </w:r>
      <w:proofErr w:type="gramEnd"/>
      <w:r w:rsidR="00FD56BD" w:rsidRPr="00A71EBC">
        <w:rPr>
          <w:b w:val="0"/>
          <w:sz w:val="28"/>
          <w:szCs w:val="28"/>
        </w:rPr>
        <w:t xml:space="preserve"> "Об общих принципах организации местного самоуправления в Российской Федерации", </w:t>
      </w:r>
      <w:r w:rsidR="0007076A" w:rsidRPr="00A71EBC">
        <w:rPr>
          <w:b w:val="0"/>
          <w:sz w:val="28"/>
          <w:szCs w:val="28"/>
        </w:rPr>
        <w:t xml:space="preserve">администрация Таштагольского муниципального района </w:t>
      </w:r>
      <w:r w:rsidR="00FD56BD" w:rsidRPr="00A71EBC">
        <w:rPr>
          <w:b w:val="0"/>
          <w:sz w:val="28"/>
          <w:szCs w:val="28"/>
        </w:rPr>
        <w:t>постановляет:</w:t>
      </w:r>
    </w:p>
    <w:p w:rsidR="00ED7DA6" w:rsidRDefault="00ED7DA6" w:rsidP="0037378B">
      <w:pPr>
        <w:pStyle w:val="ConsPlusTitle"/>
        <w:widowControl/>
        <w:spacing w:line="276" w:lineRule="auto"/>
        <w:ind w:firstLine="709"/>
        <w:jc w:val="both"/>
        <w:rPr>
          <w:b w:val="0"/>
          <w:sz w:val="28"/>
          <w:szCs w:val="28"/>
        </w:rPr>
      </w:pPr>
    </w:p>
    <w:p w:rsidR="00FD56BD" w:rsidRPr="00E52880" w:rsidRDefault="00FD56BD" w:rsidP="00231345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2880">
        <w:rPr>
          <w:rFonts w:ascii="Times New Roman" w:hAnsi="Times New Roman" w:cs="Times New Roman"/>
          <w:sz w:val="28"/>
          <w:szCs w:val="28"/>
        </w:rPr>
        <w:t>1. Утвердить прилагаем</w:t>
      </w:r>
      <w:r w:rsidR="00231345">
        <w:rPr>
          <w:rFonts w:ascii="Times New Roman" w:hAnsi="Times New Roman" w:cs="Times New Roman"/>
          <w:sz w:val="28"/>
          <w:szCs w:val="28"/>
        </w:rPr>
        <w:t>ое</w:t>
      </w:r>
      <w:r w:rsidRPr="00E52880">
        <w:rPr>
          <w:rFonts w:ascii="Times New Roman" w:hAnsi="Times New Roman" w:cs="Times New Roman"/>
          <w:sz w:val="28"/>
          <w:szCs w:val="28"/>
        </w:rPr>
        <w:t xml:space="preserve"> </w:t>
      </w:r>
      <w:r w:rsidR="00231345">
        <w:rPr>
          <w:rFonts w:ascii="Times New Roman" w:hAnsi="Times New Roman" w:cs="Times New Roman"/>
          <w:sz w:val="28"/>
          <w:szCs w:val="28"/>
        </w:rPr>
        <w:t>«П</w:t>
      </w:r>
      <w:r w:rsidR="00231345" w:rsidRPr="00231345">
        <w:rPr>
          <w:rFonts w:ascii="Times New Roman" w:hAnsi="Times New Roman" w:cs="Times New Roman"/>
          <w:sz w:val="28"/>
          <w:szCs w:val="28"/>
        </w:rPr>
        <w:t>оложени</w:t>
      </w:r>
      <w:r w:rsidR="00231345">
        <w:rPr>
          <w:rFonts w:ascii="Times New Roman" w:hAnsi="Times New Roman" w:cs="Times New Roman"/>
          <w:sz w:val="28"/>
          <w:szCs w:val="28"/>
        </w:rPr>
        <w:t xml:space="preserve">е </w:t>
      </w:r>
      <w:r w:rsidR="00231345" w:rsidRPr="00231345">
        <w:rPr>
          <w:rFonts w:ascii="Times New Roman" w:hAnsi="Times New Roman" w:cs="Times New Roman"/>
          <w:sz w:val="28"/>
          <w:szCs w:val="28"/>
        </w:rPr>
        <w:t xml:space="preserve">о порядке предоставления решения о согласовании </w:t>
      </w:r>
      <w:r w:rsidR="00467E18">
        <w:rPr>
          <w:rFonts w:ascii="Times New Roman" w:hAnsi="Times New Roman" w:cs="Times New Roman"/>
          <w:sz w:val="28"/>
          <w:szCs w:val="28"/>
        </w:rPr>
        <w:t>внешнего вида фасадов</w:t>
      </w:r>
      <w:r w:rsidR="00231345" w:rsidRPr="00231345">
        <w:rPr>
          <w:rFonts w:ascii="Times New Roman" w:hAnsi="Times New Roman" w:cs="Times New Roman"/>
          <w:sz w:val="28"/>
          <w:szCs w:val="28"/>
        </w:rPr>
        <w:t xml:space="preserve"> существующего здания, строения, сооружения или их частей</w:t>
      </w:r>
      <w:r w:rsidR="00231345">
        <w:rPr>
          <w:rFonts w:ascii="Times New Roman" w:hAnsi="Times New Roman" w:cs="Times New Roman"/>
          <w:sz w:val="28"/>
          <w:szCs w:val="28"/>
        </w:rPr>
        <w:t>»</w:t>
      </w:r>
      <w:r w:rsidR="00231345" w:rsidRPr="00E5288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E52880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 w:rsidRPr="00E52880">
        <w:rPr>
          <w:rFonts w:ascii="Times New Roman" w:hAnsi="Times New Roman" w:cs="Times New Roman"/>
          <w:sz w:val="28"/>
          <w:szCs w:val="28"/>
        </w:rPr>
        <w:t>Таштагольский</w:t>
      </w:r>
      <w:proofErr w:type="spellEnd"/>
      <w:r w:rsidRPr="00E52880">
        <w:rPr>
          <w:rFonts w:ascii="Times New Roman" w:hAnsi="Times New Roman" w:cs="Times New Roman"/>
          <w:sz w:val="28"/>
          <w:szCs w:val="28"/>
        </w:rPr>
        <w:t xml:space="preserve"> муниципальный район» согласно приложению </w:t>
      </w:r>
      <w:r w:rsidRPr="00E52880">
        <w:rPr>
          <w:rFonts w:ascii="Times New Roman" w:hAnsi="Times New Roman" w:cs="Times New Roman"/>
          <w:color w:val="000000" w:themeColor="text1"/>
          <w:sz w:val="28"/>
          <w:szCs w:val="28"/>
        </w:rPr>
        <w:t>№ 1.</w:t>
      </w:r>
    </w:p>
    <w:p w:rsidR="00FD56BD" w:rsidRPr="00E52880" w:rsidRDefault="00B503B3" w:rsidP="00FD56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88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FD56BD" w:rsidRPr="00E52880">
        <w:rPr>
          <w:rFonts w:ascii="Times New Roman" w:hAnsi="Times New Roman" w:cs="Times New Roman"/>
          <w:sz w:val="28"/>
          <w:szCs w:val="28"/>
        </w:rPr>
        <w:t xml:space="preserve">. Пресс-секретарю Главы Таштагольского муниципального района (М. Л. </w:t>
      </w:r>
      <w:proofErr w:type="spellStart"/>
      <w:r w:rsidR="00FD56BD" w:rsidRPr="00E52880"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 w:rsidR="00FD56BD" w:rsidRPr="00E52880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35035F" w:rsidRPr="00E52880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35035F" w:rsidRPr="00E52880">
        <w:rPr>
          <w:rFonts w:ascii="Times New Roman" w:hAnsi="Times New Roman" w:cs="Times New Roman"/>
          <w:sz w:val="28"/>
          <w:szCs w:val="28"/>
        </w:rPr>
        <w:t xml:space="preserve"> </w:t>
      </w:r>
      <w:r w:rsidR="00461736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FD56BD" w:rsidRPr="00E52880">
        <w:rPr>
          <w:rFonts w:ascii="Times New Roman" w:hAnsi="Times New Roman" w:cs="Times New Roman"/>
          <w:sz w:val="28"/>
          <w:szCs w:val="28"/>
        </w:rPr>
        <w:t xml:space="preserve">на сайте администрации Таштагольского муниципального района в </w:t>
      </w:r>
      <w:r w:rsidR="00FD56BD" w:rsidRPr="00E52880">
        <w:rPr>
          <w:rFonts w:ascii="Times New Roman" w:hAnsi="Times New Roman" w:cs="Times New Roman"/>
          <w:color w:val="000000"/>
          <w:sz w:val="28"/>
          <w:szCs w:val="28"/>
        </w:rPr>
        <w:t>информационно-телекоммуникационной</w:t>
      </w:r>
      <w:r w:rsidR="00FD56BD" w:rsidRPr="00E52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56BD" w:rsidRPr="00E52880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FD56BD" w:rsidRPr="00E52880" w:rsidRDefault="00B503B3" w:rsidP="00FD56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880">
        <w:rPr>
          <w:rFonts w:ascii="Times New Roman" w:hAnsi="Times New Roman" w:cs="Times New Roman"/>
          <w:sz w:val="28"/>
          <w:szCs w:val="28"/>
        </w:rPr>
        <w:t>3</w:t>
      </w:r>
      <w:r w:rsidR="00FD56BD" w:rsidRPr="00E5288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D56BD" w:rsidRPr="00E5288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D56BD" w:rsidRPr="00E52880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Главы Таштагольского муниципального района Д. О. Колмогорова.</w:t>
      </w:r>
    </w:p>
    <w:p w:rsidR="001C1686" w:rsidRPr="00E52880" w:rsidRDefault="00B503B3" w:rsidP="001C1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880">
        <w:rPr>
          <w:rFonts w:ascii="Times New Roman" w:hAnsi="Times New Roman" w:cs="Times New Roman"/>
          <w:sz w:val="28"/>
          <w:szCs w:val="28"/>
        </w:rPr>
        <w:t>4</w:t>
      </w:r>
      <w:r w:rsidR="00FD56BD" w:rsidRPr="00E52880">
        <w:rPr>
          <w:rFonts w:ascii="Times New Roman" w:hAnsi="Times New Roman" w:cs="Times New Roman"/>
          <w:sz w:val="28"/>
          <w:szCs w:val="28"/>
        </w:rPr>
        <w:t xml:space="preserve">. Настоящее постановление вступает в силу с момента </w:t>
      </w:r>
      <w:r w:rsidR="001C1686" w:rsidRPr="00E52880">
        <w:rPr>
          <w:rFonts w:ascii="Times New Roman" w:hAnsi="Times New Roman" w:cs="Times New Roman"/>
          <w:sz w:val="28"/>
          <w:szCs w:val="28"/>
        </w:rPr>
        <w:t xml:space="preserve">его </w:t>
      </w:r>
      <w:r w:rsidR="00461736">
        <w:rPr>
          <w:rFonts w:ascii="Times New Roman" w:hAnsi="Times New Roman" w:cs="Times New Roman"/>
          <w:sz w:val="28"/>
          <w:szCs w:val="28"/>
        </w:rPr>
        <w:t>подписания</w:t>
      </w:r>
      <w:r w:rsidR="001C1686" w:rsidRPr="00E52880">
        <w:rPr>
          <w:rFonts w:ascii="Times New Roman" w:hAnsi="Times New Roman" w:cs="Times New Roman"/>
          <w:sz w:val="28"/>
          <w:szCs w:val="28"/>
        </w:rPr>
        <w:t>.</w:t>
      </w:r>
    </w:p>
    <w:p w:rsidR="00FD56BD" w:rsidRPr="00E52880" w:rsidRDefault="00FD56BD" w:rsidP="001C16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6BD" w:rsidRDefault="00FD56BD" w:rsidP="00FD56BD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67E18" w:rsidRPr="00E52880" w:rsidRDefault="00467E18" w:rsidP="00FD56BD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D56BD" w:rsidRPr="00E52880" w:rsidRDefault="00FD56BD" w:rsidP="00FD56BD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D56BD" w:rsidRPr="00E52880" w:rsidRDefault="00FD56BD" w:rsidP="00FD56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 xml:space="preserve">Глава Таштагольского </w:t>
      </w:r>
    </w:p>
    <w:p w:rsidR="00DB0614" w:rsidRDefault="00FD56BD">
      <w:pPr>
        <w:rPr>
          <w:rFonts w:ascii="Times New Roman" w:hAnsi="Times New Roman" w:cs="Times New Roman"/>
          <w:b/>
          <w:sz w:val="28"/>
          <w:szCs w:val="28"/>
        </w:rPr>
      </w:pPr>
      <w:r w:rsidRPr="00E52880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Pr="00E52880">
        <w:rPr>
          <w:rFonts w:ascii="Times New Roman" w:hAnsi="Times New Roman" w:cs="Times New Roman"/>
          <w:b/>
          <w:sz w:val="28"/>
          <w:szCs w:val="28"/>
        </w:rPr>
        <w:tab/>
      </w:r>
      <w:r w:rsidRPr="00E52880">
        <w:rPr>
          <w:rFonts w:ascii="Times New Roman" w:hAnsi="Times New Roman" w:cs="Times New Roman"/>
          <w:b/>
          <w:sz w:val="28"/>
          <w:szCs w:val="28"/>
        </w:rPr>
        <w:tab/>
      </w:r>
      <w:r w:rsidRPr="00E52880">
        <w:rPr>
          <w:rFonts w:ascii="Times New Roman" w:hAnsi="Times New Roman" w:cs="Times New Roman"/>
          <w:b/>
          <w:sz w:val="28"/>
          <w:szCs w:val="28"/>
        </w:rPr>
        <w:tab/>
      </w:r>
      <w:r w:rsidRPr="00E52880">
        <w:rPr>
          <w:rFonts w:ascii="Times New Roman" w:hAnsi="Times New Roman" w:cs="Times New Roman"/>
          <w:b/>
          <w:sz w:val="28"/>
          <w:szCs w:val="28"/>
        </w:rPr>
        <w:tab/>
      </w:r>
      <w:r w:rsidRPr="00E52880">
        <w:rPr>
          <w:rFonts w:ascii="Times New Roman" w:hAnsi="Times New Roman" w:cs="Times New Roman"/>
          <w:b/>
          <w:sz w:val="28"/>
          <w:szCs w:val="28"/>
        </w:rPr>
        <w:tab/>
        <w:t xml:space="preserve">              В. Н. Макута</w:t>
      </w:r>
    </w:p>
    <w:p w:rsidR="00F64565" w:rsidRDefault="00F645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4565" w:rsidRDefault="00F64565" w:rsidP="00F64565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№1</w:t>
      </w:r>
    </w:p>
    <w:p w:rsidR="00F64565" w:rsidRDefault="00F64565" w:rsidP="00F64565">
      <w:pPr>
        <w:widowControl w:val="0"/>
        <w:autoSpaceDE w:val="0"/>
        <w:autoSpaceDN w:val="0"/>
        <w:adjustRightInd w:val="0"/>
        <w:ind w:left="-993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Постановлению администрации</w:t>
      </w:r>
    </w:p>
    <w:p w:rsidR="00F64565" w:rsidRDefault="00F64565" w:rsidP="00F64565">
      <w:pPr>
        <w:widowControl w:val="0"/>
        <w:autoSpaceDE w:val="0"/>
        <w:autoSpaceDN w:val="0"/>
        <w:adjustRightInd w:val="0"/>
        <w:ind w:left="-993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Таштагольского муниципального района</w:t>
      </w:r>
    </w:p>
    <w:p w:rsidR="00F64565" w:rsidRDefault="00F64565" w:rsidP="00F64565">
      <w:pPr>
        <w:widowControl w:val="0"/>
        <w:autoSpaceDE w:val="0"/>
        <w:autoSpaceDN w:val="0"/>
        <w:adjustRightInd w:val="0"/>
        <w:ind w:left="-993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 «____» ___________2020 г.  №_____</w:t>
      </w:r>
    </w:p>
    <w:p w:rsidR="00F64565" w:rsidRDefault="00F64565" w:rsidP="00F64565">
      <w:pPr>
        <w:pStyle w:val="a9"/>
        <w:shd w:val="clear" w:color="auto" w:fill="auto"/>
        <w:spacing w:after="209" w:line="276" w:lineRule="auto"/>
        <w:ind w:firstLine="851"/>
        <w:jc w:val="center"/>
        <w:rPr>
          <w:sz w:val="24"/>
          <w:szCs w:val="24"/>
        </w:rPr>
      </w:pPr>
    </w:p>
    <w:p w:rsidR="00F64565" w:rsidRDefault="00F64565" w:rsidP="00F64565">
      <w:pPr>
        <w:pStyle w:val="a9"/>
        <w:shd w:val="clear" w:color="auto" w:fill="auto"/>
        <w:spacing w:after="209" w:line="276" w:lineRule="auto"/>
        <w:ind w:firstLine="851"/>
        <w:jc w:val="center"/>
        <w:rPr>
          <w:sz w:val="24"/>
          <w:szCs w:val="24"/>
        </w:rPr>
      </w:pPr>
    </w:p>
    <w:p w:rsidR="00F64565" w:rsidRPr="00077FB8" w:rsidRDefault="00F64565" w:rsidP="00F64565">
      <w:pPr>
        <w:pStyle w:val="a9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077FB8">
        <w:rPr>
          <w:b/>
          <w:sz w:val="24"/>
          <w:szCs w:val="24"/>
        </w:rPr>
        <w:t>ПОЛОЖЕНИЕ</w:t>
      </w:r>
    </w:p>
    <w:p w:rsidR="00F64565" w:rsidRPr="00447209" w:rsidRDefault="00F64565" w:rsidP="00F64565">
      <w:pPr>
        <w:pStyle w:val="a9"/>
        <w:shd w:val="clear" w:color="auto" w:fill="auto"/>
        <w:spacing w:after="180" w:line="276" w:lineRule="auto"/>
        <w:ind w:right="200"/>
        <w:jc w:val="center"/>
        <w:rPr>
          <w:sz w:val="24"/>
          <w:szCs w:val="24"/>
        </w:rPr>
      </w:pPr>
      <w:r w:rsidRPr="00447209">
        <w:rPr>
          <w:sz w:val="24"/>
          <w:szCs w:val="24"/>
        </w:rPr>
        <w:t xml:space="preserve">о порядке предоставления решения о согласовании </w:t>
      </w:r>
      <w:r>
        <w:rPr>
          <w:sz w:val="24"/>
          <w:szCs w:val="24"/>
        </w:rPr>
        <w:t>внешнего вида фасадов</w:t>
      </w:r>
      <w:r w:rsidRPr="00447209">
        <w:rPr>
          <w:sz w:val="24"/>
          <w:szCs w:val="24"/>
        </w:rPr>
        <w:t xml:space="preserve"> существующего здания, строения, сооружения или их частей</w:t>
      </w:r>
    </w:p>
    <w:p w:rsidR="00F64565" w:rsidRDefault="00F64565" w:rsidP="00F64565">
      <w:pPr>
        <w:pStyle w:val="a9"/>
        <w:shd w:val="clear" w:color="auto" w:fill="auto"/>
        <w:spacing w:after="180" w:line="276" w:lineRule="auto"/>
        <w:ind w:right="200" w:firstLine="567"/>
        <w:jc w:val="center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746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 xml:space="preserve">1. Настоящее Положение устанавливает порядок предоставления решения о согласовании </w:t>
      </w:r>
      <w:r>
        <w:rPr>
          <w:sz w:val="24"/>
          <w:szCs w:val="24"/>
        </w:rPr>
        <w:t>внешнего вида фасадов</w:t>
      </w:r>
      <w:r w:rsidRPr="00581570">
        <w:rPr>
          <w:sz w:val="24"/>
          <w:szCs w:val="24"/>
        </w:rPr>
        <w:t xml:space="preserve"> существующего на территории муниципального образования «</w:t>
      </w:r>
      <w:proofErr w:type="spellStart"/>
      <w:r>
        <w:rPr>
          <w:sz w:val="24"/>
          <w:szCs w:val="24"/>
        </w:rPr>
        <w:t>Таштагольский</w:t>
      </w:r>
      <w:proofErr w:type="spellEnd"/>
      <w:r>
        <w:rPr>
          <w:sz w:val="24"/>
          <w:szCs w:val="24"/>
        </w:rPr>
        <w:t xml:space="preserve"> муниципальный район</w:t>
      </w:r>
      <w:r w:rsidRPr="00581570">
        <w:rPr>
          <w:sz w:val="24"/>
          <w:szCs w:val="24"/>
        </w:rPr>
        <w:t>» здания, строения, сооружения, информация о котором содержится в паспорте фасадов</w:t>
      </w:r>
      <w:r>
        <w:rPr>
          <w:sz w:val="24"/>
          <w:szCs w:val="24"/>
        </w:rPr>
        <w:t xml:space="preserve"> либо в проектной документации</w:t>
      </w:r>
      <w:r w:rsidRPr="00581570">
        <w:rPr>
          <w:sz w:val="24"/>
          <w:szCs w:val="24"/>
        </w:rPr>
        <w:t>.</w:t>
      </w:r>
    </w:p>
    <w:p w:rsidR="00F64565" w:rsidRDefault="00F64565" w:rsidP="00F64565">
      <w:pPr>
        <w:pStyle w:val="a9"/>
        <w:shd w:val="clear" w:color="auto" w:fill="auto"/>
        <w:tabs>
          <w:tab w:val="left" w:pos="966"/>
        </w:tabs>
        <w:spacing w:line="276" w:lineRule="auto"/>
        <w:ind w:right="2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966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 xml:space="preserve">2. Согласование паспорта фасадов осуществляет </w:t>
      </w:r>
      <w:r>
        <w:rPr>
          <w:sz w:val="24"/>
          <w:szCs w:val="24"/>
        </w:rPr>
        <w:t>Отдел</w:t>
      </w:r>
      <w:r w:rsidRPr="00581570">
        <w:rPr>
          <w:sz w:val="24"/>
          <w:szCs w:val="24"/>
        </w:rPr>
        <w:t xml:space="preserve"> архитектуры</w:t>
      </w:r>
      <w:r>
        <w:rPr>
          <w:sz w:val="24"/>
          <w:szCs w:val="24"/>
        </w:rPr>
        <w:t xml:space="preserve"> и</w:t>
      </w:r>
      <w:r w:rsidRPr="00581570">
        <w:rPr>
          <w:sz w:val="24"/>
          <w:szCs w:val="24"/>
        </w:rPr>
        <w:t xml:space="preserve"> градостроительства Администрации </w:t>
      </w:r>
      <w:r>
        <w:rPr>
          <w:sz w:val="24"/>
          <w:szCs w:val="24"/>
        </w:rPr>
        <w:t>Таштагольского муниципального района</w:t>
      </w:r>
      <w:r w:rsidRPr="00581570">
        <w:rPr>
          <w:sz w:val="24"/>
          <w:szCs w:val="24"/>
        </w:rPr>
        <w:t xml:space="preserve"> (далее - уполномоченный орган) на основании заявления одного из следующих лиц (далее - заявители) либо их уполномоченных представителей: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737"/>
        </w:tabs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1) лиц, ответственных за эксплуатацию зданий, строений, сооружений;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27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2) собственников помещений в зданиях, строениях, сооружениях - в случае изменения внешнего вида фасадов зданий либо их отдельных конструктивных элементов, установки дополнительного оборудования, дополнительных элементов и устройств (при наличии у заявителей полномочий на совершение указанных действий);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18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3) застройщиков объектов капитального строительства - при вводе в эксплуатацию объектов капитального строительства.</w:t>
      </w:r>
    </w:p>
    <w:p w:rsidR="00F64565" w:rsidRDefault="00F64565" w:rsidP="00F64565">
      <w:pPr>
        <w:pStyle w:val="a9"/>
        <w:shd w:val="clear" w:color="auto" w:fill="auto"/>
        <w:tabs>
          <w:tab w:val="left" w:pos="741"/>
        </w:tabs>
        <w:spacing w:line="276" w:lineRule="auto"/>
        <w:ind w:right="2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741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3. К заявлению о согласовании паспорта фасадов прилагаются следующие документы: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документ, подтверждающий полномочия представителя заявителя (в случае подачи заявления представителем заявителя);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паспорт фасадов.</w:t>
      </w:r>
    </w:p>
    <w:p w:rsidR="00F64565" w:rsidRDefault="00F64565" w:rsidP="00F64565">
      <w:pPr>
        <w:pStyle w:val="a9"/>
        <w:shd w:val="clear" w:color="auto" w:fill="auto"/>
        <w:tabs>
          <w:tab w:val="left" w:pos="750"/>
        </w:tabs>
        <w:spacing w:line="276" w:lineRule="auto"/>
        <w:ind w:right="2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750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4. Паспорт фасадов выполняется в в</w:t>
      </w:r>
      <w:r>
        <w:rPr>
          <w:sz w:val="24"/>
          <w:szCs w:val="24"/>
        </w:rPr>
        <w:t>иде буклета (альбома) формата A3</w:t>
      </w:r>
      <w:r w:rsidRPr="00581570">
        <w:rPr>
          <w:sz w:val="24"/>
          <w:szCs w:val="24"/>
        </w:rPr>
        <w:t xml:space="preserve"> по форме, указанной в приложении к настоящему Положению (</w:t>
      </w:r>
      <w:r>
        <w:rPr>
          <w:sz w:val="24"/>
          <w:szCs w:val="24"/>
        </w:rPr>
        <w:t xml:space="preserve">далее - </w:t>
      </w:r>
      <w:r w:rsidRPr="00581570">
        <w:rPr>
          <w:sz w:val="24"/>
          <w:szCs w:val="24"/>
        </w:rPr>
        <w:t>приложение), и включает в себя следующие текстовые и графические материалы: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737"/>
        </w:tabs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1) ведомость отделочных материалов;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761"/>
        </w:tabs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2) ситуационный план;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751"/>
        </w:tabs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3) пояснительную записку;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751"/>
        </w:tabs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 xml:space="preserve">4) материалы </w:t>
      </w:r>
      <w:proofErr w:type="spellStart"/>
      <w:r w:rsidRPr="00581570">
        <w:rPr>
          <w:sz w:val="24"/>
          <w:szCs w:val="24"/>
        </w:rPr>
        <w:t>фотофиксации</w:t>
      </w:r>
      <w:proofErr w:type="spellEnd"/>
      <w:r w:rsidRPr="00581570">
        <w:rPr>
          <w:sz w:val="24"/>
          <w:szCs w:val="24"/>
        </w:rPr>
        <w:t xml:space="preserve"> существующего состояния фасадов;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18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lastRenderedPageBreak/>
        <w:t>5) схему разверток фасадов с обозначением фасадных конструкций и применяемых отделочных материалов;</w:t>
      </w:r>
    </w:p>
    <w:p w:rsidR="00F64565" w:rsidRDefault="00F64565" w:rsidP="00F64565">
      <w:pPr>
        <w:pStyle w:val="a9"/>
        <w:shd w:val="clear" w:color="auto" w:fill="auto"/>
        <w:spacing w:after="180" w:line="276" w:lineRule="auto"/>
        <w:ind w:right="20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6) схему размещения дополнительного оборудования, дополнительных элементов и устройств;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82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Pr="00581570">
        <w:rPr>
          <w:sz w:val="24"/>
          <w:szCs w:val="24"/>
        </w:rPr>
        <w:t xml:space="preserve">колористическое решение фасадов (схемы с указанием цветов по </w:t>
      </w:r>
      <w:proofErr w:type="spellStart"/>
      <w:r w:rsidRPr="00581570">
        <w:rPr>
          <w:sz w:val="24"/>
          <w:szCs w:val="24"/>
        </w:rPr>
        <w:t>колеровочной</w:t>
      </w:r>
      <w:proofErr w:type="spellEnd"/>
      <w:r w:rsidRPr="00581570">
        <w:rPr>
          <w:sz w:val="24"/>
          <w:szCs w:val="24"/>
        </w:rPr>
        <w:t xml:space="preserve"> палитре);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82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Pr="00581570">
        <w:rPr>
          <w:sz w:val="24"/>
          <w:szCs w:val="24"/>
        </w:rPr>
        <w:t>схему архитектурно-художественной подсветки (с указанием типов осветительных приборов);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14"/>
          <w:tab w:val="left" w:pos="882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Pr="00581570">
        <w:rPr>
          <w:sz w:val="24"/>
          <w:szCs w:val="24"/>
        </w:rPr>
        <w:t>перечень дополнительного оборудования, дополнительных элементов и устройств;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82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10) </w:t>
      </w:r>
      <w:r w:rsidRPr="00581570">
        <w:rPr>
          <w:sz w:val="24"/>
          <w:szCs w:val="24"/>
        </w:rPr>
        <w:t>лист регистрации изменений.</w:t>
      </w:r>
    </w:p>
    <w:p w:rsidR="00F64565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 xml:space="preserve">Графические материалы в составе паспорта фасадов выполняются в </w:t>
      </w:r>
      <w:proofErr w:type="spellStart"/>
      <w:r w:rsidRPr="00581570">
        <w:rPr>
          <w:sz w:val="24"/>
          <w:szCs w:val="24"/>
        </w:rPr>
        <w:t>полноцветном</w:t>
      </w:r>
      <w:proofErr w:type="spellEnd"/>
      <w:r w:rsidRPr="00581570">
        <w:rPr>
          <w:sz w:val="24"/>
          <w:szCs w:val="24"/>
        </w:rPr>
        <w:t xml:space="preserve"> варианте.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Текстовые и графические материалы в составе паспорта фасадов должны быть сброшюрованы в указанной выше последовательности.</w:t>
      </w:r>
    </w:p>
    <w:p w:rsidR="00F64565" w:rsidRDefault="00F64565" w:rsidP="00F64565">
      <w:pPr>
        <w:pStyle w:val="a9"/>
        <w:shd w:val="clear" w:color="auto" w:fill="auto"/>
        <w:tabs>
          <w:tab w:val="left" w:pos="792"/>
        </w:tabs>
        <w:spacing w:line="276" w:lineRule="auto"/>
        <w:ind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792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81570">
        <w:rPr>
          <w:sz w:val="24"/>
          <w:szCs w:val="24"/>
        </w:rPr>
        <w:t>Паспорт фасадов выполняется на бумажном и электронном носителях.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Состав и содержание паспорта фасадов на электронном носителе должны</w:t>
      </w:r>
      <w:r>
        <w:rPr>
          <w:sz w:val="24"/>
          <w:szCs w:val="24"/>
        </w:rPr>
        <w:t xml:space="preserve"> </w:t>
      </w:r>
      <w:r w:rsidRPr="00581570">
        <w:rPr>
          <w:sz w:val="24"/>
          <w:szCs w:val="24"/>
        </w:rPr>
        <w:t>полностью соответствовать составу и содержанию паспорта фасадов на бумажном носителе.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 xml:space="preserve">Паспорт фасадов на электронном носителе представляется в виде файлов в форматах </w:t>
      </w:r>
      <w:r w:rsidRPr="00581570">
        <w:rPr>
          <w:sz w:val="24"/>
          <w:szCs w:val="24"/>
          <w:lang w:val="en-US"/>
        </w:rPr>
        <w:t>PDF</w:t>
      </w:r>
      <w:r w:rsidRPr="00581570">
        <w:rPr>
          <w:sz w:val="24"/>
          <w:szCs w:val="24"/>
        </w:rPr>
        <w:t xml:space="preserve"> и </w:t>
      </w:r>
      <w:r w:rsidRPr="00581570">
        <w:rPr>
          <w:sz w:val="24"/>
          <w:szCs w:val="24"/>
          <w:lang w:val="en-US"/>
        </w:rPr>
        <w:t>JPEG</w:t>
      </w:r>
      <w:r w:rsidRPr="00581570">
        <w:rPr>
          <w:sz w:val="24"/>
          <w:szCs w:val="24"/>
        </w:rPr>
        <w:t xml:space="preserve"> на </w:t>
      </w:r>
      <w:r w:rsidRPr="00581570">
        <w:rPr>
          <w:sz w:val="24"/>
          <w:szCs w:val="24"/>
          <w:lang w:val="en-US"/>
        </w:rPr>
        <w:t>CD</w:t>
      </w:r>
      <w:r w:rsidRPr="00581570">
        <w:rPr>
          <w:sz w:val="24"/>
          <w:szCs w:val="24"/>
        </w:rPr>
        <w:t>-диске.</w:t>
      </w:r>
    </w:p>
    <w:p w:rsidR="00F64565" w:rsidRDefault="00F64565" w:rsidP="00F64565">
      <w:pPr>
        <w:pStyle w:val="a9"/>
        <w:shd w:val="clear" w:color="auto" w:fill="auto"/>
        <w:tabs>
          <w:tab w:val="left" w:pos="896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896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581570">
        <w:rPr>
          <w:sz w:val="24"/>
          <w:szCs w:val="24"/>
        </w:rPr>
        <w:t>Паспорт фасадов составляется заявителем самостоятельно или с привлечением иных лиц, обладающих необходимой профессиональной подготовкой.</w:t>
      </w:r>
    </w:p>
    <w:p w:rsidR="00F64565" w:rsidRDefault="00F64565" w:rsidP="00F64565">
      <w:pPr>
        <w:pStyle w:val="a9"/>
        <w:shd w:val="clear" w:color="auto" w:fill="auto"/>
        <w:tabs>
          <w:tab w:val="left" w:pos="886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886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581570">
        <w:rPr>
          <w:sz w:val="24"/>
          <w:szCs w:val="24"/>
        </w:rPr>
        <w:t>Уполномоченный орган может отказать в принятии заявления о согласовании паспорта фасадов в следующих случаях: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19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581570">
        <w:rPr>
          <w:sz w:val="24"/>
          <w:szCs w:val="24"/>
        </w:rPr>
        <w:t>заявление подано лицом, не относящимся к категориям лиц, указанных в пункте 2 настоящего Положения;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920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581570">
        <w:rPr>
          <w:sz w:val="24"/>
          <w:szCs w:val="24"/>
        </w:rPr>
        <w:t>к заявлению не приложены документы, указанные в пункте 3 настоящего Положения.</w:t>
      </w:r>
    </w:p>
    <w:p w:rsidR="00F64565" w:rsidRDefault="00F64565" w:rsidP="00F64565">
      <w:pPr>
        <w:pStyle w:val="a9"/>
        <w:shd w:val="clear" w:color="auto" w:fill="auto"/>
        <w:tabs>
          <w:tab w:val="left" w:pos="906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906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581570">
        <w:rPr>
          <w:sz w:val="24"/>
          <w:szCs w:val="24"/>
        </w:rPr>
        <w:t>Уполномоченный орган рассматривает заявление о согласовании паспорта фасадов и приложенные к нему документы в течение 30 дней со дня их подачи и принимает одно из следующих решений: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02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581570">
        <w:rPr>
          <w:sz w:val="24"/>
          <w:szCs w:val="24"/>
        </w:rPr>
        <w:t>о согласовании паспорта фасадов;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821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581570">
        <w:rPr>
          <w:sz w:val="24"/>
          <w:szCs w:val="24"/>
        </w:rPr>
        <w:t>об отказе в согласовании паспорта фасадов.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Решение оформляется правовым актом руководителя уполномоченного органа.</w:t>
      </w:r>
    </w:p>
    <w:p w:rsidR="00F64565" w:rsidRPr="00581570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581570">
        <w:rPr>
          <w:sz w:val="24"/>
          <w:szCs w:val="24"/>
        </w:rPr>
        <w:t>Копия решения направляется заявителю в течение пяти рабочих дней со дня принятия решения.</w:t>
      </w:r>
    </w:p>
    <w:p w:rsidR="00F64565" w:rsidRDefault="00F64565" w:rsidP="00F64565">
      <w:pPr>
        <w:pStyle w:val="a9"/>
        <w:shd w:val="clear" w:color="auto" w:fill="auto"/>
        <w:tabs>
          <w:tab w:val="left" w:pos="805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581570" w:rsidRDefault="00F64565" w:rsidP="00F64565">
      <w:pPr>
        <w:pStyle w:val="a9"/>
        <w:shd w:val="clear" w:color="auto" w:fill="auto"/>
        <w:tabs>
          <w:tab w:val="left" w:pos="805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581570">
        <w:rPr>
          <w:sz w:val="24"/>
          <w:szCs w:val="24"/>
        </w:rPr>
        <w:t>Основаниями для принятия решения об отказе в согласовании паспорта фасадов являются следующие факты: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954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1) </w:t>
      </w:r>
      <w:r w:rsidRPr="00581570">
        <w:rPr>
          <w:sz w:val="24"/>
          <w:szCs w:val="24"/>
        </w:rPr>
        <w:t>наличие в заявлении о согласовании паспорта фасадов или прилагаемых к нему документах недостоверных сведений;</w:t>
      </w:r>
    </w:p>
    <w:p w:rsidR="00F64565" w:rsidRPr="00581570" w:rsidRDefault="00F64565" w:rsidP="00F64565">
      <w:pPr>
        <w:pStyle w:val="a9"/>
        <w:shd w:val="clear" w:color="auto" w:fill="auto"/>
        <w:tabs>
          <w:tab w:val="left" w:pos="920"/>
        </w:tabs>
        <w:spacing w:line="276" w:lineRule="auto"/>
        <w:ind w:right="4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581570">
        <w:rPr>
          <w:sz w:val="24"/>
          <w:szCs w:val="24"/>
        </w:rPr>
        <w:t>оформление паспорта фасадов с нарушением требований к его содержанию, указанных в пункте 4 настоящего Положения;</w:t>
      </w:r>
    </w:p>
    <w:p w:rsidR="00F64565" w:rsidRPr="00EC79B5" w:rsidRDefault="00F64565" w:rsidP="00F64565">
      <w:pPr>
        <w:pStyle w:val="a9"/>
        <w:shd w:val="clear" w:color="auto" w:fill="auto"/>
        <w:spacing w:after="180" w:line="276" w:lineRule="auto"/>
        <w:ind w:right="20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3) несоответствие внешнего вида фасадов существующего здания, строения, сооружения его согласованному архитектурно-градостроительному облику, информация о котором содержится в эскизном проекте;</w:t>
      </w:r>
    </w:p>
    <w:p w:rsidR="00F64565" w:rsidRPr="00EC79B5" w:rsidRDefault="00F64565" w:rsidP="00F64565">
      <w:pPr>
        <w:pStyle w:val="a9"/>
        <w:shd w:val="clear" w:color="auto" w:fill="auto"/>
        <w:tabs>
          <w:tab w:val="left" w:pos="402"/>
        </w:tabs>
        <w:spacing w:line="276" w:lineRule="auto"/>
        <w:ind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4) несоответствие планируемых изменений внешнего вида фасадов здания либо их отдельных конструктивных элементов, устанавливаемого дополнительного оборудования, дополнительных элементов и устрой</w:t>
      </w:r>
      <w:proofErr w:type="gramStart"/>
      <w:r w:rsidRPr="00EC79B5">
        <w:rPr>
          <w:sz w:val="24"/>
          <w:szCs w:val="24"/>
        </w:rPr>
        <w:t>ств тр</w:t>
      </w:r>
      <w:proofErr w:type="gramEnd"/>
      <w:r w:rsidRPr="00EC79B5">
        <w:rPr>
          <w:sz w:val="24"/>
          <w:szCs w:val="24"/>
        </w:rPr>
        <w:t>ебованиям к содержанию отдельных конструктивных элементов фасадов, а также требованиям к дополнительному оборудованию, дополнительным элементам и устройствам, установленным муниципальными правовыми актами.</w:t>
      </w:r>
    </w:p>
    <w:p w:rsidR="00F64565" w:rsidRDefault="00F64565" w:rsidP="00F64565">
      <w:pPr>
        <w:pStyle w:val="a9"/>
        <w:shd w:val="clear" w:color="auto" w:fill="auto"/>
        <w:tabs>
          <w:tab w:val="left" w:pos="899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EC79B5" w:rsidRDefault="00F64565" w:rsidP="00F64565">
      <w:pPr>
        <w:pStyle w:val="a9"/>
        <w:shd w:val="clear" w:color="auto" w:fill="auto"/>
        <w:tabs>
          <w:tab w:val="left" w:pos="899"/>
        </w:tabs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10. В случае принятия решения о согласовании паспорта фасадов на титульном листе паспорта фасадов проставляется отметка о согласовании, содержащая сведения о дате и номере решения о согласовании, удостоверенная подписью уполномоченного должностного лица и печатью уполномоченного органа.</w:t>
      </w:r>
    </w:p>
    <w:p w:rsidR="00F64565" w:rsidRDefault="00F64565" w:rsidP="00F64565">
      <w:pPr>
        <w:pStyle w:val="a9"/>
        <w:shd w:val="clear" w:color="auto" w:fill="auto"/>
        <w:tabs>
          <w:tab w:val="left" w:pos="1000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EC79B5" w:rsidRDefault="00F64565" w:rsidP="00F64565">
      <w:pPr>
        <w:pStyle w:val="a9"/>
        <w:shd w:val="clear" w:color="auto" w:fill="auto"/>
        <w:tabs>
          <w:tab w:val="left" w:pos="1000"/>
        </w:tabs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11. Один экземпляр согласованного паспорта фасадов хранится уполномоченным органом.</w:t>
      </w:r>
    </w:p>
    <w:p w:rsidR="00F64565" w:rsidRPr="00EC79B5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 xml:space="preserve">Другой экземпляр согласованного паспорта </w:t>
      </w:r>
      <w:proofErr w:type="gramStart"/>
      <w:r w:rsidRPr="00EC79B5">
        <w:rPr>
          <w:sz w:val="24"/>
          <w:szCs w:val="24"/>
        </w:rPr>
        <w:t>фасадов</w:t>
      </w:r>
      <w:proofErr w:type="gramEnd"/>
      <w:r w:rsidRPr="00EC79B5">
        <w:rPr>
          <w:sz w:val="24"/>
          <w:szCs w:val="24"/>
        </w:rPr>
        <w:t xml:space="preserve"> на бумажном носителе уполномоченный орган направляет лицу, ответственному за эксплуатацию здания, строения, сооружения, которое обеспечивает хранение и поддержание в актуальном состоянии паспорта фасадов.</w:t>
      </w:r>
    </w:p>
    <w:p w:rsidR="00F64565" w:rsidRDefault="00F64565" w:rsidP="00F64565">
      <w:pPr>
        <w:pStyle w:val="a9"/>
        <w:shd w:val="clear" w:color="auto" w:fill="auto"/>
        <w:tabs>
          <w:tab w:val="left" w:pos="846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EC79B5" w:rsidRDefault="00F64565" w:rsidP="00F64565">
      <w:pPr>
        <w:pStyle w:val="a9"/>
        <w:shd w:val="clear" w:color="auto" w:fill="auto"/>
        <w:tabs>
          <w:tab w:val="left" w:pos="846"/>
        </w:tabs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12. В случае изменения внешнего вида фасадов здания либо их отдельных конструктивных элементов, установки дополнительного оборудования, дополнительных элементов и устройств в паспорт фасадов вносятся изменения.</w:t>
      </w:r>
    </w:p>
    <w:p w:rsidR="00F64565" w:rsidRPr="00EC79B5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Согласование внесения изменений в паспорт фасадов осуществляется в порядке, установленном настоящим Положением.</w:t>
      </w:r>
    </w:p>
    <w:p w:rsidR="00F64565" w:rsidRPr="00EC79B5" w:rsidRDefault="00F64565" w:rsidP="00F64565">
      <w:pPr>
        <w:pStyle w:val="a9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К заявлению о согласовании внесения изменений в паспорт фасадов прилагаются копии разделов паспорта фасадов, в которые вносятся изменения.</w:t>
      </w:r>
    </w:p>
    <w:p w:rsidR="00F64565" w:rsidRDefault="00F64565" w:rsidP="00F64565">
      <w:pPr>
        <w:pStyle w:val="a9"/>
        <w:shd w:val="clear" w:color="auto" w:fill="auto"/>
        <w:tabs>
          <w:tab w:val="left" w:pos="899"/>
        </w:tabs>
        <w:spacing w:line="276" w:lineRule="auto"/>
        <w:ind w:right="40" w:firstLine="567"/>
        <w:jc w:val="both"/>
        <w:rPr>
          <w:sz w:val="24"/>
          <w:szCs w:val="24"/>
        </w:rPr>
      </w:pPr>
    </w:p>
    <w:p w:rsidR="00F64565" w:rsidRPr="00EC79B5" w:rsidRDefault="00F64565" w:rsidP="00F64565">
      <w:pPr>
        <w:pStyle w:val="a9"/>
        <w:shd w:val="clear" w:color="auto" w:fill="auto"/>
        <w:tabs>
          <w:tab w:val="left" w:pos="899"/>
        </w:tabs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13. В случаях, предусмотренных муниципальными правовыми актами, составление и согласование паспорта фасадов осуществляется на основании решения уполномоченного органа за счет средств бюджета муниципального образования «</w:t>
      </w:r>
      <w:proofErr w:type="spellStart"/>
      <w:r>
        <w:rPr>
          <w:sz w:val="24"/>
          <w:szCs w:val="24"/>
        </w:rPr>
        <w:t>Таштагольский</w:t>
      </w:r>
      <w:proofErr w:type="spellEnd"/>
      <w:r>
        <w:rPr>
          <w:sz w:val="24"/>
          <w:szCs w:val="24"/>
        </w:rPr>
        <w:t xml:space="preserve"> муниципальный район</w:t>
      </w:r>
      <w:r w:rsidRPr="00EC79B5">
        <w:rPr>
          <w:sz w:val="24"/>
          <w:szCs w:val="24"/>
        </w:rPr>
        <w:t>».</w:t>
      </w:r>
    </w:p>
    <w:p w:rsidR="00F64565" w:rsidRDefault="00F64565" w:rsidP="00F64565">
      <w:pPr>
        <w:pStyle w:val="a9"/>
        <w:shd w:val="clear" w:color="auto" w:fill="auto"/>
        <w:tabs>
          <w:tab w:val="left" w:pos="838"/>
        </w:tabs>
        <w:spacing w:line="276" w:lineRule="auto"/>
        <w:ind w:firstLine="567"/>
        <w:jc w:val="both"/>
        <w:rPr>
          <w:sz w:val="24"/>
          <w:szCs w:val="24"/>
        </w:rPr>
      </w:pPr>
    </w:p>
    <w:p w:rsidR="00F64565" w:rsidRPr="00EC79B5" w:rsidRDefault="00F64565" w:rsidP="00F64565">
      <w:pPr>
        <w:pStyle w:val="a9"/>
        <w:shd w:val="clear" w:color="auto" w:fill="auto"/>
        <w:tabs>
          <w:tab w:val="left" w:pos="838"/>
        </w:tabs>
        <w:spacing w:line="276" w:lineRule="auto"/>
        <w:ind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>14. Уполномоченный орган:</w:t>
      </w:r>
    </w:p>
    <w:p w:rsidR="00F64565" w:rsidRPr="00EC79B5" w:rsidRDefault="00F64565" w:rsidP="00F64565">
      <w:pPr>
        <w:pStyle w:val="a9"/>
        <w:shd w:val="clear" w:color="auto" w:fill="auto"/>
        <w:tabs>
          <w:tab w:val="left" w:pos="842"/>
        </w:tabs>
        <w:spacing w:line="276" w:lineRule="auto"/>
        <w:ind w:right="4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t xml:space="preserve">1) осуществляет </w:t>
      </w:r>
      <w:proofErr w:type="gramStart"/>
      <w:r w:rsidRPr="00EC79B5">
        <w:rPr>
          <w:sz w:val="24"/>
          <w:szCs w:val="24"/>
        </w:rPr>
        <w:t>контроль за</w:t>
      </w:r>
      <w:proofErr w:type="gramEnd"/>
      <w:r w:rsidRPr="00EC79B5">
        <w:rPr>
          <w:sz w:val="24"/>
          <w:szCs w:val="24"/>
        </w:rPr>
        <w:t xml:space="preserve"> соответствием внешнего вида фасадов архитектурно-градостроительному облику объекта капитального строительства, информация о согласовании которого содержится в паспорте фасадов;</w:t>
      </w:r>
    </w:p>
    <w:p w:rsidR="00F64565" w:rsidRDefault="00F64565" w:rsidP="00F64565">
      <w:pPr>
        <w:pStyle w:val="a9"/>
        <w:shd w:val="clear" w:color="auto" w:fill="auto"/>
        <w:spacing w:after="180" w:line="276" w:lineRule="auto"/>
        <w:ind w:right="200" w:firstLine="567"/>
        <w:jc w:val="both"/>
        <w:rPr>
          <w:sz w:val="24"/>
          <w:szCs w:val="24"/>
        </w:rPr>
      </w:pPr>
      <w:r w:rsidRPr="00EC79B5">
        <w:rPr>
          <w:sz w:val="24"/>
          <w:szCs w:val="24"/>
        </w:rPr>
        <w:lastRenderedPageBreak/>
        <w:t xml:space="preserve">2) обеспечивает внесение информации о принятых </w:t>
      </w:r>
      <w:proofErr w:type="gramStart"/>
      <w:r w:rsidRPr="00EC79B5">
        <w:rPr>
          <w:sz w:val="24"/>
          <w:szCs w:val="24"/>
        </w:rPr>
        <w:t>решениях</w:t>
      </w:r>
      <w:proofErr w:type="gramEnd"/>
      <w:r w:rsidRPr="00EC79B5">
        <w:rPr>
          <w:sz w:val="24"/>
          <w:szCs w:val="24"/>
        </w:rPr>
        <w:t xml:space="preserve"> о согласовании архитектурно-градостроительного облика существующего на территории муниципального образования «</w:t>
      </w:r>
      <w:proofErr w:type="spellStart"/>
      <w:r>
        <w:rPr>
          <w:sz w:val="24"/>
          <w:szCs w:val="24"/>
        </w:rPr>
        <w:t>Таштагольский</w:t>
      </w:r>
      <w:proofErr w:type="spellEnd"/>
      <w:r>
        <w:rPr>
          <w:sz w:val="24"/>
          <w:szCs w:val="24"/>
        </w:rPr>
        <w:t xml:space="preserve"> муниципальный район</w:t>
      </w:r>
      <w:r w:rsidRPr="00EC79B5">
        <w:rPr>
          <w:sz w:val="24"/>
          <w:szCs w:val="24"/>
        </w:rPr>
        <w:t>» здания, строения, сооружения в информационную систему обеспечения градостроительной деятельности муниципального образования «</w:t>
      </w:r>
      <w:proofErr w:type="spellStart"/>
      <w:r>
        <w:rPr>
          <w:sz w:val="24"/>
          <w:szCs w:val="24"/>
        </w:rPr>
        <w:t>Таштагольский</w:t>
      </w:r>
      <w:proofErr w:type="spellEnd"/>
      <w:r>
        <w:rPr>
          <w:sz w:val="24"/>
          <w:szCs w:val="24"/>
        </w:rPr>
        <w:t xml:space="preserve"> муниципальный район».</w:t>
      </w:r>
    </w:p>
    <w:p w:rsidR="00F64565" w:rsidRPr="007462BC" w:rsidRDefault="00F64565" w:rsidP="00F64565">
      <w:pPr>
        <w:ind w:firstLine="851"/>
        <w:contextualSpacing/>
        <w:mirrorIndents/>
        <w:jc w:val="right"/>
        <w:rPr>
          <w:rFonts w:ascii="Times New Roman" w:hAnsi="Times New Roman"/>
        </w:rPr>
      </w:pPr>
      <w:r>
        <w:br w:type="page"/>
      </w:r>
      <w:r>
        <w:rPr>
          <w:rFonts w:ascii="Times New Roman" w:hAnsi="Times New Roman"/>
        </w:rPr>
        <w:lastRenderedPageBreak/>
        <w:t xml:space="preserve">Приложение </w:t>
      </w:r>
      <w:r w:rsidRPr="007462BC">
        <w:rPr>
          <w:rFonts w:ascii="Times New Roman" w:hAnsi="Times New Roman"/>
        </w:rPr>
        <w:t xml:space="preserve"> № 1</w:t>
      </w:r>
    </w:p>
    <w:p w:rsidR="00F64565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sz w:val="24"/>
          <w:szCs w:val="24"/>
        </w:rPr>
      </w:pPr>
      <w:r w:rsidRPr="00755AFA">
        <w:rPr>
          <w:sz w:val="24"/>
        </w:rPr>
        <w:t xml:space="preserve">к </w:t>
      </w:r>
      <w:r>
        <w:rPr>
          <w:sz w:val="24"/>
        </w:rPr>
        <w:t>П</w:t>
      </w:r>
      <w:r w:rsidRPr="00755AFA">
        <w:rPr>
          <w:sz w:val="24"/>
          <w:szCs w:val="24"/>
        </w:rPr>
        <w:t>оложению</w:t>
      </w:r>
      <w:r>
        <w:rPr>
          <w:sz w:val="24"/>
          <w:szCs w:val="24"/>
        </w:rPr>
        <w:t xml:space="preserve"> </w:t>
      </w:r>
      <w:r w:rsidRPr="00077FB8">
        <w:rPr>
          <w:sz w:val="24"/>
          <w:szCs w:val="24"/>
        </w:rPr>
        <w:t>о порядке предоставления</w:t>
      </w:r>
      <w:r>
        <w:rPr>
          <w:sz w:val="24"/>
          <w:szCs w:val="24"/>
        </w:rPr>
        <w:t xml:space="preserve"> решения</w:t>
      </w:r>
    </w:p>
    <w:p w:rsidR="00F64565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sz w:val="24"/>
          <w:szCs w:val="24"/>
        </w:rPr>
      </w:pPr>
      <w:r w:rsidRPr="00077FB8">
        <w:rPr>
          <w:sz w:val="24"/>
          <w:szCs w:val="24"/>
        </w:rPr>
        <w:t xml:space="preserve">о согласовании </w:t>
      </w:r>
      <w:r>
        <w:rPr>
          <w:sz w:val="24"/>
          <w:szCs w:val="24"/>
        </w:rPr>
        <w:t>внешнего вида фасадов</w:t>
      </w:r>
    </w:p>
    <w:p w:rsidR="00F64565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sz w:val="24"/>
          <w:szCs w:val="24"/>
        </w:rPr>
      </w:pPr>
      <w:r w:rsidRPr="00077FB8">
        <w:rPr>
          <w:sz w:val="24"/>
          <w:szCs w:val="24"/>
        </w:rPr>
        <w:t>существующего здания, строения, сооружения</w:t>
      </w:r>
    </w:p>
    <w:p w:rsidR="00F64565" w:rsidRDefault="00F64565" w:rsidP="00F64565">
      <w:pPr>
        <w:pStyle w:val="ConsPlusNormal"/>
        <w:tabs>
          <w:tab w:val="left" w:pos="5812"/>
        </w:tabs>
        <w:spacing w:line="276" w:lineRule="auto"/>
        <w:ind w:firstLine="851"/>
        <w:contextualSpacing/>
        <w:mirrorIndents/>
        <w:jc w:val="right"/>
        <w:rPr>
          <w:sz w:val="24"/>
        </w:rPr>
      </w:pPr>
    </w:p>
    <w:p w:rsidR="00F64565" w:rsidRDefault="00F64565" w:rsidP="00F64565">
      <w:pPr>
        <w:pStyle w:val="ConsPlusNormal"/>
        <w:tabs>
          <w:tab w:val="left" w:pos="5812"/>
        </w:tabs>
        <w:spacing w:line="276" w:lineRule="auto"/>
        <w:ind w:firstLine="851"/>
        <w:contextualSpacing/>
        <w:mirrorIndents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74030" cy="7903845"/>
            <wp:effectExtent l="19050" t="0" r="762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65" w:rsidRDefault="00F64565" w:rsidP="00F64565">
      <w:pPr>
        <w:pStyle w:val="ConsPlusNormal"/>
        <w:tabs>
          <w:tab w:val="left" w:pos="5812"/>
        </w:tabs>
        <w:spacing w:line="276" w:lineRule="auto"/>
        <w:ind w:firstLine="851"/>
        <w:contextualSpacing/>
        <w:mirrorIndents/>
        <w:rPr>
          <w:sz w:val="24"/>
        </w:rPr>
      </w:pPr>
      <w:r>
        <w:rPr>
          <w:sz w:val="24"/>
        </w:rPr>
        <w:br w:type="page"/>
      </w:r>
      <w:r>
        <w:rPr>
          <w:noProof/>
          <w:sz w:val="24"/>
        </w:rPr>
        <w:lastRenderedPageBreak/>
        <w:drawing>
          <wp:inline distT="0" distB="0" distL="0" distR="0">
            <wp:extent cx="4961890" cy="7028815"/>
            <wp:effectExtent l="1905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  <w:r>
        <w:rPr>
          <w:noProof/>
          <w:sz w:val="24"/>
        </w:rPr>
        <w:lastRenderedPageBreak/>
        <w:drawing>
          <wp:inline distT="0" distB="0" distL="0" distR="0">
            <wp:extent cx="5812155" cy="8213725"/>
            <wp:effectExtent l="19050" t="0" r="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  <w:r>
        <w:rPr>
          <w:noProof/>
          <w:sz w:val="24"/>
        </w:rPr>
        <w:lastRenderedPageBreak/>
        <w:drawing>
          <wp:inline distT="0" distB="0" distL="0" distR="0">
            <wp:extent cx="5812155" cy="8197850"/>
            <wp:effectExtent l="19050" t="0" r="0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65" w:rsidRPr="00B7563A" w:rsidRDefault="00F64565" w:rsidP="00F64565">
      <w:pPr>
        <w:ind w:firstLine="851"/>
        <w:contextualSpacing/>
        <w:mirrorIndents/>
        <w:jc w:val="right"/>
        <w:rPr>
          <w:rFonts w:ascii="Times New Roman" w:hAnsi="Times New Roman"/>
        </w:rPr>
      </w:pPr>
      <w:r>
        <w:br w:type="page"/>
      </w:r>
      <w:r w:rsidRPr="00B7563A">
        <w:rPr>
          <w:rFonts w:ascii="Times New Roman" w:hAnsi="Times New Roman"/>
        </w:rPr>
        <w:lastRenderedPageBreak/>
        <w:t>П</w:t>
      </w:r>
      <w:r>
        <w:rPr>
          <w:rFonts w:ascii="Times New Roman" w:hAnsi="Times New Roman"/>
        </w:rPr>
        <w:t xml:space="preserve">риложение </w:t>
      </w:r>
      <w:r w:rsidRPr="00B7563A">
        <w:rPr>
          <w:rFonts w:ascii="Times New Roman" w:hAnsi="Times New Roman"/>
        </w:rPr>
        <w:t xml:space="preserve"> № </w:t>
      </w:r>
      <w:r>
        <w:rPr>
          <w:rFonts w:ascii="Times New Roman" w:hAnsi="Times New Roman"/>
        </w:rPr>
        <w:t>2</w:t>
      </w:r>
    </w:p>
    <w:p w:rsidR="00F64565" w:rsidRPr="00B7563A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sz w:val="24"/>
          <w:szCs w:val="24"/>
        </w:rPr>
      </w:pPr>
      <w:r w:rsidRPr="00B7563A">
        <w:rPr>
          <w:sz w:val="24"/>
        </w:rPr>
        <w:t>к П</w:t>
      </w:r>
      <w:r w:rsidRPr="00B7563A">
        <w:rPr>
          <w:sz w:val="24"/>
          <w:szCs w:val="24"/>
        </w:rPr>
        <w:t>оложению о порядке предоставления решения</w:t>
      </w:r>
    </w:p>
    <w:p w:rsidR="00F64565" w:rsidRPr="00C86601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sz w:val="24"/>
          <w:szCs w:val="24"/>
        </w:rPr>
      </w:pPr>
      <w:r w:rsidRPr="00C86601">
        <w:rPr>
          <w:sz w:val="24"/>
          <w:szCs w:val="24"/>
        </w:rPr>
        <w:t>о согласовании внешнего вида фасадов</w:t>
      </w:r>
    </w:p>
    <w:p w:rsidR="00F64565" w:rsidRPr="00C86601" w:rsidRDefault="00F64565" w:rsidP="00F64565">
      <w:pPr>
        <w:pStyle w:val="a9"/>
        <w:shd w:val="clear" w:color="auto" w:fill="auto"/>
        <w:spacing w:line="276" w:lineRule="auto"/>
        <w:ind w:firstLine="851"/>
        <w:jc w:val="right"/>
        <w:rPr>
          <w:rFonts w:eastAsia="Times New Roman"/>
          <w:sz w:val="24"/>
        </w:rPr>
      </w:pPr>
      <w:r w:rsidRPr="00C86601">
        <w:rPr>
          <w:rFonts w:eastAsia="Times New Roman"/>
          <w:sz w:val="24"/>
          <w:szCs w:val="24"/>
        </w:rPr>
        <w:t xml:space="preserve"> существующего здания, строения, сооружения</w:t>
      </w:r>
    </w:p>
    <w:p w:rsidR="00F64565" w:rsidRPr="00B7563A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Cambria" w:eastAsia="Times New Roman" w:hAnsi="Cambria" w:cs="Times New Roman"/>
          <w:b w:val="0"/>
          <w:sz w:val="24"/>
        </w:rPr>
      </w:pP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Cambria" w:eastAsia="Times New Roman" w:hAnsi="Cambria" w:cs="Times New Roman"/>
          <w:sz w:val="24"/>
        </w:rPr>
      </w:pP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Начальнику отдела архитектуры и</w:t>
      </w: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градостроительства Администрации</w:t>
      </w: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Таштагольского муниципального района</w:t>
      </w:r>
    </w:p>
    <w:p w:rsidR="00F64565" w:rsidRPr="002470F1" w:rsidRDefault="00F64565" w:rsidP="00F64565"/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(Ф.И.О. физического лица)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(место проживания)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(паспортные данные: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серия, номер,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кем и когда </w:t>
      </w: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выдан</w:t>
      </w:r>
      <w:proofErr w:type="gramEnd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(наименование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юридического лица)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(фактический/юридический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адрес)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(почтовый адрес)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в лице _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(Ф.И.О. руководителя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либо представителя)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номер контактного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телефона)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ЗАЯВЛЕНИЕ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о согласовании паспорта фасадов здания (строения)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(внесения изменений в паспорт фасадов здания (строения)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ind w:firstLine="851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Прошу согласовать паспорт фасадов здания (строения) (внесение изменений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в паспорт 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фасадов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здания (строения), расположенного по адресу:</w:t>
      </w:r>
      <w:proofErr w:type="gramEnd"/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__________________________________________________________________________.</w:t>
      </w: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Назначение здания (строения):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lastRenderedPageBreak/>
        <w:t>___________________________________________________________________________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</w:p>
    <w:p w:rsidR="00F64565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(жилое, административное, образовательное, медицинское, торговое,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физкультурно-оздоровительное, культурно-развлекательное,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промышленное, транспортное, иное)</w:t>
      </w:r>
    </w:p>
    <w:p w:rsidR="00F64565" w:rsidRPr="002470F1" w:rsidRDefault="00F64565" w:rsidP="00F64565"/>
    <w:p w:rsidR="00F64565" w:rsidRPr="002470F1" w:rsidRDefault="00F64565" w:rsidP="00F6456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Приложения: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 xml:space="preserve">1) паспорт фасадов на ______ </w:t>
      </w:r>
      <w:proofErr w:type="gramStart"/>
      <w:r w:rsidRPr="002470F1">
        <w:rPr>
          <w:rFonts w:ascii="Times New Roman" w:hAnsi="Times New Roman" w:cs="Times New Roman"/>
        </w:rPr>
        <w:t>л</w:t>
      </w:r>
      <w:proofErr w:type="gramEnd"/>
      <w:r w:rsidRPr="002470F1">
        <w:rPr>
          <w:rFonts w:ascii="Times New Roman" w:hAnsi="Times New Roman" w:cs="Times New Roman"/>
        </w:rPr>
        <w:t>. в 2 экз.;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2) документ, удостоверяющий личность заинтересованного лица (в случае, если с заявлением обращается заинтересованное лицо);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3) документ, удостоверяющий личность и подтверждающий полномочия представителя заинтересованного лица (в случае, если с заявлением обращается представитель заинтересованного лица);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4) согласование собственников (представителей собственников) здания (строения), оформленное в соответствии с требованиями действующего законодательства (в случае внесения изменений в паспорт фасадов);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5) согласование уполномоченного органа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 (при необходимости);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6) свидетельство о государственной регистрации юридического лица (в случае, если заявителем является юридическое лицо) &lt;*&gt;;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7) свидетельство о государственной регистрации физического лица в качестве индивидуального предпринимателя (в случае, если заявителем является индивидуальный предприниматель) &lt;*&gt;;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8) выписка из Единого государственного реестра недвижимости в отношении указанного заявителем здания (строения) или помещения, расположенного в нем &lt;*&gt;.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--------------------------------</w:t>
      </w:r>
    </w:p>
    <w:p w:rsidR="00F64565" w:rsidRPr="002470F1" w:rsidRDefault="00F64565" w:rsidP="00F64565">
      <w:pPr>
        <w:autoSpaceDE w:val="0"/>
        <w:autoSpaceDN w:val="0"/>
        <w:adjustRightInd w:val="0"/>
        <w:spacing w:before="240"/>
        <w:ind w:firstLine="540"/>
        <w:jc w:val="both"/>
        <w:rPr>
          <w:rFonts w:ascii="Times New Roman" w:hAnsi="Times New Roman" w:cs="Times New Roman"/>
        </w:rPr>
      </w:pPr>
      <w:r w:rsidRPr="002470F1">
        <w:rPr>
          <w:rFonts w:ascii="Times New Roman" w:hAnsi="Times New Roman" w:cs="Times New Roman"/>
        </w:rPr>
        <w:t>&lt;*&gt; Заинтересованное лицо вправе представить документы, указанные в пунктах 6 - 8, по собственной инициативе.</w:t>
      </w:r>
    </w:p>
    <w:p w:rsidR="00F64565" w:rsidRDefault="00F64565" w:rsidP="00F64565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64565" w:rsidRPr="002470F1" w:rsidRDefault="00F64565" w:rsidP="00F64565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__________________________________ 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>___________________</w:t>
      </w:r>
    </w:p>
    <w:p w:rsidR="00F64565" w:rsidRPr="002470F1" w:rsidRDefault="00F64565" w:rsidP="00F64565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</w:pP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(подпись)              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               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(инициалы, фамилия)          </w:t>
      </w:r>
      <w: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                  </w:t>
      </w:r>
      <w:r w:rsidRPr="002470F1"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t xml:space="preserve">      (дата)</w:t>
      </w:r>
    </w:p>
    <w:p w:rsidR="00F64565" w:rsidRPr="002470F1" w:rsidRDefault="00F64565" w:rsidP="00F64565">
      <w:pPr>
        <w:rPr>
          <w:rFonts w:ascii="Times New Roman" w:hAnsi="Times New Roman" w:cs="Times New Roman"/>
        </w:rPr>
      </w:pPr>
    </w:p>
    <w:p w:rsidR="00F64565" w:rsidRPr="00077FB8" w:rsidRDefault="00F64565" w:rsidP="00F64565">
      <w:pPr>
        <w:pStyle w:val="ConsPlusNormal"/>
        <w:tabs>
          <w:tab w:val="left" w:pos="5812"/>
        </w:tabs>
        <w:spacing w:line="276" w:lineRule="auto"/>
        <w:ind w:firstLine="851"/>
        <w:contextualSpacing/>
        <w:mirrorIndents/>
        <w:rPr>
          <w:sz w:val="24"/>
        </w:rPr>
      </w:pPr>
    </w:p>
    <w:p w:rsidR="00DB0614" w:rsidRDefault="00DB0614">
      <w:pPr>
        <w:rPr>
          <w:rFonts w:ascii="Times New Roman" w:hAnsi="Times New Roman" w:cs="Times New Roman"/>
          <w:b/>
          <w:sz w:val="28"/>
          <w:szCs w:val="28"/>
        </w:rPr>
      </w:pPr>
    </w:p>
    <w:sectPr w:rsidR="00DB0614" w:rsidSect="00EB2692">
      <w:pgSz w:w="11906" w:h="16838"/>
      <w:pgMar w:top="141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4BB6"/>
    <w:multiLevelType w:val="hybridMultilevel"/>
    <w:tmpl w:val="5BEE19B0"/>
    <w:lvl w:ilvl="0" w:tplc="EA1A70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AB301B"/>
    <w:multiLevelType w:val="multilevel"/>
    <w:tmpl w:val="19FC1E4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2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800"/>
      </w:pPr>
      <w:rPr>
        <w:rFonts w:hint="default"/>
      </w:rPr>
    </w:lvl>
  </w:abstractNum>
  <w:abstractNum w:abstractNumId="2">
    <w:nsid w:val="332251ED"/>
    <w:multiLevelType w:val="hybridMultilevel"/>
    <w:tmpl w:val="F1E448E6"/>
    <w:lvl w:ilvl="0" w:tplc="3D2AEB3C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9452AC8"/>
    <w:multiLevelType w:val="hybridMultilevel"/>
    <w:tmpl w:val="087CC694"/>
    <w:lvl w:ilvl="0" w:tplc="F52C30E4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23F7E"/>
    <w:rsid w:val="00025650"/>
    <w:rsid w:val="0004595A"/>
    <w:rsid w:val="0007076A"/>
    <w:rsid w:val="00071AFE"/>
    <w:rsid w:val="00074854"/>
    <w:rsid w:val="0009326F"/>
    <w:rsid w:val="000D172A"/>
    <w:rsid w:val="00104D75"/>
    <w:rsid w:val="00133CD4"/>
    <w:rsid w:val="001369B9"/>
    <w:rsid w:val="0017400E"/>
    <w:rsid w:val="001C1686"/>
    <w:rsid w:val="001C7E99"/>
    <w:rsid w:val="00231345"/>
    <w:rsid w:val="0027733C"/>
    <w:rsid w:val="00290D81"/>
    <w:rsid w:val="002E363C"/>
    <w:rsid w:val="002F5B69"/>
    <w:rsid w:val="002F66DD"/>
    <w:rsid w:val="0030660B"/>
    <w:rsid w:val="003236C4"/>
    <w:rsid w:val="0035035F"/>
    <w:rsid w:val="0037378B"/>
    <w:rsid w:val="00381DDC"/>
    <w:rsid w:val="003E1FB6"/>
    <w:rsid w:val="003F7DAC"/>
    <w:rsid w:val="004443CB"/>
    <w:rsid w:val="00461736"/>
    <w:rsid w:val="00467E18"/>
    <w:rsid w:val="004F75E2"/>
    <w:rsid w:val="00512610"/>
    <w:rsid w:val="0051395A"/>
    <w:rsid w:val="00514195"/>
    <w:rsid w:val="00527D93"/>
    <w:rsid w:val="0056383F"/>
    <w:rsid w:val="005F376E"/>
    <w:rsid w:val="00610BF8"/>
    <w:rsid w:val="00626839"/>
    <w:rsid w:val="006312D0"/>
    <w:rsid w:val="006373E0"/>
    <w:rsid w:val="006640D1"/>
    <w:rsid w:val="0067175D"/>
    <w:rsid w:val="0067528D"/>
    <w:rsid w:val="006B65CE"/>
    <w:rsid w:val="006F2110"/>
    <w:rsid w:val="006F43E1"/>
    <w:rsid w:val="00710188"/>
    <w:rsid w:val="007301BA"/>
    <w:rsid w:val="0077671D"/>
    <w:rsid w:val="0079676F"/>
    <w:rsid w:val="007C6AC3"/>
    <w:rsid w:val="00833832"/>
    <w:rsid w:val="00851473"/>
    <w:rsid w:val="00923F7E"/>
    <w:rsid w:val="0094044B"/>
    <w:rsid w:val="00990F60"/>
    <w:rsid w:val="009A5351"/>
    <w:rsid w:val="009D718E"/>
    <w:rsid w:val="009F3E2F"/>
    <w:rsid w:val="009F4401"/>
    <w:rsid w:val="009F6177"/>
    <w:rsid w:val="00A17A06"/>
    <w:rsid w:val="00A71EBC"/>
    <w:rsid w:val="00A83EFA"/>
    <w:rsid w:val="00A875D2"/>
    <w:rsid w:val="00A94207"/>
    <w:rsid w:val="00AC51C8"/>
    <w:rsid w:val="00B24E42"/>
    <w:rsid w:val="00B26F0D"/>
    <w:rsid w:val="00B36128"/>
    <w:rsid w:val="00B503B3"/>
    <w:rsid w:val="00B80FBB"/>
    <w:rsid w:val="00B84FB2"/>
    <w:rsid w:val="00BF3995"/>
    <w:rsid w:val="00C10978"/>
    <w:rsid w:val="00C11A1C"/>
    <w:rsid w:val="00C32740"/>
    <w:rsid w:val="00C6228D"/>
    <w:rsid w:val="00C63FC0"/>
    <w:rsid w:val="00CC5FFD"/>
    <w:rsid w:val="00D320EF"/>
    <w:rsid w:val="00D654A8"/>
    <w:rsid w:val="00D94130"/>
    <w:rsid w:val="00D95412"/>
    <w:rsid w:val="00DA475C"/>
    <w:rsid w:val="00DB0614"/>
    <w:rsid w:val="00DD1318"/>
    <w:rsid w:val="00DE0194"/>
    <w:rsid w:val="00DE7BC3"/>
    <w:rsid w:val="00DF188F"/>
    <w:rsid w:val="00E14783"/>
    <w:rsid w:val="00E47DFF"/>
    <w:rsid w:val="00E50BAA"/>
    <w:rsid w:val="00E52880"/>
    <w:rsid w:val="00E7244D"/>
    <w:rsid w:val="00E869FC"/>
    <w:rsid w:val="00EA5CD7"/>
    <w:rsid w:val="00EB2692"/>
    <w:rsid w:val="00EB694F"/>
    <w:rsid w:val="00EB6A46"/>
    <w:rsid w:val="00ED7DA6"/>
    <w:rsid w:val="00F00C4B"/>
    <w:rsid w:val="00F03E14"/>
    <w:rsid w:val="00F3510D"/>
    <w:rsid w:val="00F64565"/>
    <w:rsid w:val="00F70B5E"/>
    <w:rsid w:val="00F8249C"/>
    <w:rsid w:val="00F96316"/>
    <w:rsid w:val="00FD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7E"/>
  </w:style>
  <w:style w:type="paragraph" w:styleId="1">
    <w:name w:val="heading 1"/>
    <w:basedOn w:val="a"/>
    <w:next w:val="a"/>
    <w:link w:val="10"/>
    <w:uiPriority w:val="9"/>
    <w:qFormat/>
    <w:rsid w:val="00923F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23F7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3F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23F7E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923F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ConsPlusNormal0">
    <w:name w:val="ConsPlusNormal Знак"/>
    <w:link w:val="ConsPlusNormal"/>
    <w:locked/>
    <w:rsid w:val="00923F7E"/>
    <w:rPr>
      <w:rFonts w:ascii="Arial" w:eastAsia="Times New Roman" w:hAnsi="Arial" w:cs="Times New Roman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7E"/>
    <w:rPr>
      <w:rFonts w:ascii="Tahoma" w:hAnsi="Tahoma" w:cs="Tahoma"/>
      <w:sz w:val="16"/>
      <w:szCs w:val="16"/>
    </w:rPr>
  </w:style>
  <w:style w:type="character" w:styleId="a5">
    <w:name w:val="Hyperlink"/>
    <w:rsid w:val="00923F7E"/>
    <w:rPr>
      <w:color w:val="0000FF"/>
      <w:u w:val="single"/>
    </w:rPr>
  </w:style>
  <w:style w:type="paragraph" w:customStyle="1" w:styleId="ConsPlusDocList">
    <w:name w:val="ConsPlusDocList"/>
    <w:next w:val="a"/>
    <w:rsid w:val="00923F7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6">
    <w:name w:val="List Paragraph"/>
    <w:basedOn w:val="a"/>
    <w:uiPriority w:val="34"/>
    <w:qFormat/>
    <w:rsid w:val="00923F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923F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23F7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Гипертекстовая ссылка"/>
    <w:uiPriority w:val="99"/>
    <w:rsid w:val="00923F7E"/>
    <w:rPr>
      <w:rFonts w:cs="Times New Roman"/>
      <w:b/>
      <w:bCs/>
      <w:color w:val="106BBE"/>
    </w:rPr>
  </w:style>
  <w:style w:type="character" w:styleId="a8">
    <w:name w:val="Strong"/>
    <w:qFormat/>
    <w:rsid w:val="00923F7E"/>
    <w:rPr>
      <w:b/>
      <w:bCs/>
    </w:rPr>
  </w:style>
  <w:style w:type="paragraph" w:customStyle="1" w:styleId="ConsPlusTitle">
    <w:name w:val="ConsPlusTitle"/>
    <w:rsid w:val="000707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rsid w:val="00990F60"/>
    <w:pPr>
      <w:shd w:val="clear" w:color="auto" w:fill="FFFFFF"/>
      <w:spacing w:after="0" w:line="226" w:lineRule="exact"/>
    </w:pPr>
    <w:rPr>
      <w:rFonts w:ascii="Times New Roman" w:eastAsia="Arial Unicode MS" w:hAnsi="Times New Roman" w:cs="Times New Roman"/>
      <w:sz w:val="19"/>
      <w:szCs w:val="19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990F60"/>
    <w:rPr>
      <w:rFonts w:ascii="Times New Roman" w:eastAsia="Arial Unicode MS" w:hAnsi="Times New Roman" w:cs="Times New Roman"/>
      <w:sz w:val="19"/>
      <w:szCs w:val="19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B4269C70FCD73B70D31C7D56CE8A155207B47D02E66BAE0D3466330A118D96DBBE576EDE4B17B055062728BE263BF860D27936558069C84AAu0J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B4269C70FCD73B70D31C7D56CE8A155207C46DA2F63BAE0D3466330A118D96DBBE576EDE4B17B045E62728BE263BF860D27936558069C84AAu0J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B4269C70FCD73B70D31C7D56CE8A155207A47D12A6CBAE0D3466330A118D96DBBE576EDE4B17A055462728BE263BF860D27936558069C84AAu0J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F2815AF19D9A8CC4EBD2A2FB9B2E160C2C6F3979851957C2658EF0487M7RD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Карасёв</dc:creator>
  <cp:keywords/>
  <dc:description/>
  <cp:lastModifiedBy>Luda</cp:lastModifiedBy>
  <cp:revision>2</cp:revision>
  <cp:lastPrinted>2020-11-09T07:52:00Z</cp:lastPrinted>
  <dcterms:created xsi:type="dcterms:W3CDTF">2020-11-09T07:52:00Z</dcterms:created>
  <dcterms:modified xsi:type="dcterms:W3CDTF">2020-11-09T07:52:00Z</dcterms:modified>
</cp:coreProperties>
</file>