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85" w:rsidRDefault="00326772">
      <w:pPr>
        <w:pStyle w:val="2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2565400</wp:posOffset>
            </wp:positionH>
            <wp:positionV relativeFrom="paragraph">
              <wp:posOffset>-76200</wp:posOffset>
            </wp:positionV>
            <wp:extent cx="784860" cy="1021080"/>
            <wp:effectExtent l="0" t="0" r="0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4A85" w:rsidRDefault="00A14A85"/>
    <w:p w:rsidR="00A14A85" w:rsidRDefault="00A14A85">
      <w:pPr>
        <w:pStyle w:val="5"/>
        <w:spacing w:line="360" w:lineRule="auto"/>
        <w:rPr>
          <w:szCs w:val="28"/>
        </w:rPr>
      </w:pPr>
    </w:p>
    <w:p w:rsidR="00A14A85" w:rsidRDefault="00A14A85">
      <w:pPr>
        <w:pStyle w:val="5"/>
        <w:spacing w:line="360" w:lineRule="auto"/>
        <w:rPr>
          <w:szCs w:val="28"/>
        </w:rPr>
      </w:pPr>
    </w:p>
    <w:p w:rsidR="00A14A85" w:rsidRDefault="00326772">
      <w:pPr>
        <w:pStyle w:val="5"/>
        <w:spacing w:line="360" w:lineRule="auto"/>
        <w:rPr>
          <w:szCs w:val="28"/>
        </w:rPr>
      </w:pPr>
      <w:r>
        <w:rPr>
          <w:szCs w:val="28"/>
        </w:rPr>
        <w:t>КЕМЕРОВСКАЯ ОБЛАСТЬ - КУЗБАСС</w:t>
      </w:r>
    </w:p>
    <w:p w:rsidR="00A14A85" w:rsidRDefault="00326772">
      <w:pPr>
        <w:pStyle w:val="5"/>
        <w:spacing w:line="360" w:lineRule="auto"/>
        <w:rPr>
          <w:szCs w:val="28"/>
        </w:rPr>
      </w:pPr>
      <w:r>
        <w:rPr>
          <w:szCs w:val="28"/>
        </w:rPr>
        <w:t>ТАШТАГОЛЬСКИЙ МУНИЦИПАЛЬНЫЙ РАЙОН</w:t>
      </w:r>
    </w:p>
    <w:p w:rsidR="00A14A85" w:rsidRDefault="00326772">
      <w:pPr>
        <w:pStyle w:val="5"/>
        <w:rPr>
          <w:szCs w:val="28"/>
        </w:rPr>
      </w:pPr>
      <w:r>
        <w:rPr>
          <w:szCs w:val="28"/>
        </w:rPr>
        <w:t>АДМИНИСТРАЦИЯ ТАШТАГОЛЬСКОГО</w:t>
      </w:r>
    </w:p>
    <w:p w:rsidR="00A14A85" w:rsidRDefault="00326772">
      <w:pPr>
        <w:pStyle w:val="5"/>
        <w:rPr>
          <w:szCs w:val="28"/>
        </w:rPr>
      </w:pPr>
      <w:r>
        <w:rPr>
          <w:szCs w:val="28"/>
        </w:rPr>
        <w:t>МУНИЦИПАЛЬНОГО РАЙОНА</w:t>
      </w:r>
    </w:p>
    <w:p w:rsidR="00A14A85" w:rsidRDefault="00A14A85">
      <w:pPr>
        <w:pStyle w:val="4"/>
        <w:jc w:val="center"/>
        <w:rPr>
          <w:bCs/>
          <w:spacing w:val="60"/>
          <w:szCs w:val="28"/>
          <w:lang w:val="ru-RU"/>
        </w:rPr>
      </w:pPr>
    </w:p>
    <w:p w:rsidR="00A14A85" w:rsidRDefault="00326772">
      <w:pPr>
        <w:pStyle w:val="4"/>
        <w:jc w:val="center"/>
        <w:rPr>
          <w:bCs/>
          <w:spacing w:val="60"/>
          <w:szCs w:val="28"/>
          <w:lang w:val="ru-RU"/>
        </w:rPr>
      </w:pPr>
      <w:r>
        <w:rPr>
          <w:bCs/>
          <w:spacing w:val="60"/>
          <w:szCs w:val="28"/>
          <w:lang w:val="ru-RU"/>
        </w:rPr>
        <w:t>ПОСТАНОВЛЕНИЕ</w:t>
      </w:r>
    </w:p>
    <w:p w:rsidR="00A14A85" w:rsidRDefault="00A14A85">
      <w:pPr>
        <w:rPr>
          <w:rFonts w:ascii="Times New Roman" w:hAnsi="Times New Roman"/>
          <w:sz w:val="28"/>
          <w:szCs w:val="28"/>
        </w:rPr>
      </w:pPr>
    </w:p>
    <w:p w:rsidR="00A14A85" w:rsidRDefault="00326772">
      <w:pPr>
        <w:ind w:left="39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43565E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»</w:t>
      </w:r>
      <w:r w:rsidR="0043565E">
        <w:rPr>
          <w:rFonts w:ascii="Times New Roman" w:hAnsi="Times New Roman"/>
          <w:sz w:val="28"/>
          <w:szCs w:val="28"/>
        </w:rPr>
        <w:t xml:space="preserve"> сентября 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4356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3565E">
        <w:rPr>
          <w:rFonts w:ascii="Times New Roman" w:hAnsi="Times New Roman"/>
          <w:sz w:val="28"/>
          <w:szCs w:val="28"/>
        </w:rPr>
        <w:t xml:space="preserve"> 1059-п</w:t>
      </w:r>
    </w:p>
    <w:p w:rsidR="00A14A85" w:rsidRDefault="00A14A85">
      <w:pPr>
        <w:ind w:left="397" w:firstLine="0"/>
        <w:rPr>
          <w:rFonts w:ascii="Times New Roman" w:hAnsi="Times New Roman"/>
          <w:sz w:val="28"/>
          <w:szCs w:val="28"/>
        </w:rPr>
      </w:pPr>
    </w:p>
    <w:p w:rsidR="00A14A85" w:rsidRDefault="00326772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A14A85" w:rsidRDefault="00A14A85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14A85" w:rsidRDefault="00326772">
      <w:pPr>
        <w:ind w:firstLine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связи с утверждением региональной комиссией по повышению качества и доступности предоставления государственных и муниципальных услуг в Кемеровской области – Кузбассе типового административного регламента предоставления муниципальной услуги - </w:t>
      </w:r>
      <w:r w:rsidR="00FA57ED">
        <w:rPr>
          <w:rFonts w:ascii="Times New Roman" w:hAnsi="Times New Roman"/>
          <w:sz w:val="28"/>
          <w:szCs w:val="28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соответствии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Федерации», постановлением администрации Таштагольского муниципального района от 30.10.2017г. № 828-п «Об утверждении порядка разработки и утверждения административных регламентов предоставления муниципальных услуг на территории Таштагольского муниципального района», администрация Таштагольского муниципального района постановляет:</w:t>
      </w:r>
      <w:proofErr w:type="gramEnd"/>
    </w:p>
    <w:p w:rsidR="00A14A85" w:rsidRDefault="00326772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 согласно приложению № 1.</w:t>
      </w:r>
    </w:p>
    <w:p w:rsidR="00A14A85" w:rsidRDefault="00326772">
      <w:pPr>
        <w:ind w:left="39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Признать утратившим</w:t>
      </w:r>
      <w:r w:rsidR="00986D0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силу:</w:t>
      </w:r>
    </w:p>
    <w:p w:rsidR="00A14A85" w:rsidRDefault="00326772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Таштагольского муниципального района от 30.05.2011г. № 417-п «Об утверждении административного регламента предоставления муниципальной услуги "Предоставление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правах»;</w:t>
      </w:r>
    </w:p>
    <w:p w:rsidR="00A14A85" w:rsidRDefault="00326772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Таштагольского муниципального района от 27.06.2016г. № 427-п «О внесении изменений в постановление Администрации Таштагольского муниципального района от 30.05.2011 № 417-п «Об утверждении административного регламента: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 по исполнению муниципальной услуги в сфере культуры»;</w:t>
      </w:r>
    </w:p>
    <w:p w:rsidR="00A14A85" w:rsidRDefault="00326772">
      <w:pPr>
        <w:ind w:firstLine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постановление администрации Таштагольского муни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ципального района от 22.11.2018 № 1072-п «О внесении изменений в постановление администрации Таштагольского муниципального района от 30 мая 2011г. № 417-п "Об утверждении административного регламента предоставления муниципальной услуги "Предоставление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правах».</w:t>
      </w:r>
      <w:proofErr w:type="gramEnd"/>
    </w:p>
    <w:p w:rsidR="00A14A85" w:rsidRDefault="00326772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Отраслевому (функциональному) органу администрации Таштагольского муниципального района - МКУ «Управление культуры администрации Таштагольского муниципального района» (В.А. </w:t>
      </w:r>
      <w:proofErr w:type="spellStart"/>
      <w:r>
        <w:rPr>
          <w:rFonts w:ascii="Times New Roman" w:hAnsi="Times New Roman"/>
          <w:sz w:val="28"/>
          <w:szCs w:val="28"/>
        </w:rPr>
        <w:t>Грудева</w:t>
      </w:r>
      <w:proofErr w:type="spellEnd"/>
      <w:r>
        <w:rPr>
          <w:rFonts w:ascii="Times New Roman" w:hAnsi="Times New Roman"/>
          <w:sz w:val="28"/>
          <w:szCs w:val="28"/>
        </w:rPr>
        <w:t>) обеспечить соблюдение административных регламентов предоставления муниципальных услуг в сфере культуры.</w:t>
      </w:r>
    </w:p>
    <w:p w:rsidR="00A14A85" w:rsidRDefault="00326772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Пресс-секретарю Главы Таштагольского муниципального района (М.Л. </w:t>
      </w:r>
      <w:proofErr w:type="spellStart"/>
      <w:r>
        <w:rPr>
          <w:rFonts w:ascii="Times New Roman" w:hAnsi="Times New Roman"/>
          <w:sz w:val="28"/>
          <w:szCs w:val="28"/>
        </w:rPr>
        <w:t>Кустова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986D0C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</w:t>
      </w:r>
      <w:proofErr w:type="gramStart"/>
      <w:r w:rsidR="00986D0C">
        <w:rPr>
          <w:rFonts w:ascii="Times New Roman" w:hAnsi="Times New Roman"/>
          <w:sz w:val="28"/>
          <w:szCs w:val="28"/>
        </w:rPr>
        <w:t>Красная</w:t>
      </w:r>
      <w:proofErr w:type="gramEnd"/>
      <w:r w:rsidR="00986D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86D0C">
        <w:rPr>
          <w:rFonts w:ascii="Times New Roman" w:hAnsi="Times New Roman"/>
          <w:sz w:val="28"/>
          <w:szCs w:val="28"/>
        </w:rPr>
        <w:t>Шор</w:t>
      </w:r>
      <w:r w:rsidR="0063386C">
        <w:rPr>
          <w:rFonts w:ascii="Times New Roman" w:hAnsi="Times New Roman"/>
          <w:sz w:val="28"/>
          <w:szCs w:val="28"/>
        </w:rPr>
        <w:t>и</w:t>
      </w:r>
      <w:r w:rsidR="00986D0C">
        <w:rPr>
          <w:rFonts w:ascii="Times New Roman" w:hAnsi="Times New Roman"/>
          <w:sz w:val="28"/>
          <w:szCs w:val="28"/>
        </w:rPr>
        <w:t>я</w:t>
      </w:r>
      <w:proofErr w:type="spellEnd"/>
      <w:r w:rsidR="00986D0C">
        <w:rPr>
          <w:rFonts w:ascii="Times New Roman" w:hAnsi="Times New Roman"/>
          <w:sz w:val="28"/>
          <w:szCs w:val="28"/>
        </w:rPr>
        <w:t>» и</w:t>
      </w:r>
      <w:r>
        <w:rPr>
          <w:rFonts w:ascii="Times New Roman" w:hAnsi="Times New Roman"/>
          <w:sz w:val="28"/>
          <w:szCs w:val="28"/>
        </w:rPr>
        <w:t xml:space="preserve"> разместить на сайте администрации Таштагольского муниципального района в информационно-телекоммуникационной сети «Интернет».</w:t>
      </w:r>
    </w:p>
    <w:p w:rsidR="00A14A85" w:rsidRDefault="00326772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по социальным вопросам И.Л. </w:t>
      </w:r>
      <w:proofErr w:type="spellStart"/>
      <w:r>
        <w:rPr>
          <w:rFonts w:ascii="Times New Roman" w:hAnsi="Times New Roman"/>
          <w:sz w:val="28"/>
          <w:szCs w:val="28"/>
        </w:rPr>
        <w:t>Болгов</w:t>
      </w:r>
      <w:r w:rsidR="00986D0C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14A85" w:rsidRDefault="00326772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Постановление вступает в силу с момента его </w:t>
      </w:r>
      <w:r w:rsidR="00986D0C">
        <w:rPr>
          <w:rFonts w:ascii="Times New Roman" w:hAnsi="Times New Roman"/>
          <w:sz w:val="28"/>
          <w:szCs w:val="28"/>
        </w:rPr>
        <w:t>опубликования.</w:t>
      </w:r>
    </w:p>
    <w:p w:rsidR="00A14A85" w:rsidRDefault="00A14A85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</w:p>
    <w:p w:rsidR="00A14A85" w:rsidRDefault="00A14A85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</w:p>
    <w:p w:rsidR="00A14A85" w:rsidRDefault="00A14A85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</w:p>
    <w:p w:rsidR="00A14A85" w:rsidRDefault="00326772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14A85" w:rsidRDefault="00326772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В.Н.Макута</w:t>
      </w:r>
      <w:proofErr w:type="spellEnd"/>
    </w:p>
    <w:p w:rsidR="00A14A85" w:rsidRDefault="00A14A85">
      <w:pPr>
        <w:jc w:val="right"/>
        <w:rPr>
          <w:rFonts w:ascii="Times New Roman" w:hAnsi="Times New Roman"/>
          <w:sz w:val="28"/>
          <w:szCs w:val="28"/>
        </w:rPr>
      </w:pPr>
    </w:p>
    <w:p w:rsidR="00A14A85" w:rsidRDefault="00A14A85">
      <w:pPr>
        <w:jc w:val="right"/>
        <w:rPr>
          <w:rFonts w:ascii="Times New Roman" w:hAnsi="Times New Roman"/>
          <w:sz w:val="28"/>
          <w:szCs w:val="28"/>
        </w:rPr>
      </w:pPr>
    </w:p>
    <w:p w:rsidR="00A14A85" w:rsidRDefault="00A14A85">
      <w:pPr>
        <w:jc w:val="right"/>
        <w:rPr>
          <w:rFonts w:ascii="Times New Roman" w:hAnsi="Times New Roman"/>
          <w:sz w:val="28"/>
          <w:szCs w:val="28"/>
        </w:rPr>
      </w:pPr>
    </w:p>
    <w:p w:rsidR="00A14A85" w:rsidRDefault="00A14A85">
      <w:pPr>
        <w:jc w:val="right"/>
        <w:rPr>
          <w:rFonts w:ascii="Times New Roman" w:hAnsi="Times New Roman"/>
          <w:sz w:val="28"/>
          <w:szCs w:val="28"/>
        </w:rPr>
      </w:pPr>
    </w:p>
    <w:p w:rsidR="00A14A85" w:rsidRDefault="0032677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14A85" w:rsidRDefault="0032677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14A85" w:rsidRDefault="0032677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Таштагольского муниципального района</w:t>
      </w:r>
    </w:p>
    <w:p w:rsidR="0043565E" w:rsidRDefault="0043565E" w:rsidP="0043565E">
      <w:pPr>
        <w:ind w:left="397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«02» сентября  2021  № 1059-п</w:t>
      </w:r>
    </w:p>
    <w:p w:rsidR="00986D0C" w:rsidRDefault="00986D0C">
      <w:pPr>
        <w:pStyle w:val="1"/>
        <w:ind w:right="82" w:firstLine="567"/>
        <w:jc w:val="center"/>
        <w:rPr>
          <w:rFonts w:ascii="Times New Roman" w:hAnsi="Times New Roman" w:cs="Times New Roman"/>
          <w:color w:val="auto"/>
        </w:rPr>
      </w:pPr>
    </w:p>
    <w:p w:rsidR="00A14A85" w:rsidRDefault="00326772">
      <w:pPr>
        <w:pStyle w:val="1"/>
        <w:ind w:right="82" w:firstLine="567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Административный регламент</w:t>
      </w:r>
    </w:p>
    <w:p w:rsidR="00A14A85" w:rsidRDefault="00326772">
      <w:pPr>
        <w:pStyle w:val="1"/>
        <w:ind w:right="8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предоставления муниципальной услуги</w:t>
      </w:r>
    </w:p>
    <w:p w:rsidR="00A14A85" w:rsidRDefault="00326772">
      <w:pPr>
        <w:ind w:right="8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A14A85" w:rsidRDefault="00A14A85">
      <w:pPr>
        <w:pStyle w:val="a6"/>
        <w:ind w:left="0" w:right="82" w:firstLine="567"/>
        <w:jc w:val="left"/>
        <w:rPr>
          <w:b/>
          <w:lang w:val="ru-RU"/>
        </w:rPr>
      </w:pPr>
    </w:p>
    <w:p w:rsidR="00A14A85" w:rsidRDefault="00326772">
      <w:pPr>
        <w:pStyle w:val="aa"/>
        <w:tabs>
          <w:tab w:val="left" w:pos="0"/>
        </w:tabs>
        <w:spacing w:before="0"/>
        <w:ind w:left="567" w:right="82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Общие</w:t>
      </w:r>
      <w:r>
        <w:rPr>
          <w:b/>
          <w:spacing w:val="-8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положения</w:t>
      </w:r>
    </w:p>
    <w:p w:rsidR="00A14A85" w:rsidRDefault="00326772">
      <w:pPr>
        <w:pStyle w:val="aa"/>
        <w:numPr>
          <w:ilvl w:val="1"/>
          <w:numId w:val="4"/>
        </w:numPr>
        <w:tabs>
          <w:tab w:val="left" w:pos="1146"/>
        </w:tabs>
        <w:spacing w:before="0"/>
        <w:ind w:left="0" w:right="8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 регулирования административного</w:t>
      </w:r>
      <w:r>
        <w:rPr>
          <w:spacing w:val="-2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регламента.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Административный регламент предоставления муниципальной услуги «</w:t>
      </w:r>
      <w:r>
        <w:rPr>
          <w:color w:val="000000"/>
          <w:lang w:val="ru-RU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lang w:val="ru-RU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</w:t>
      </w:r>
      <w:r>
        <w:rPr>
          <w:spacing w:val="-20"/>
          <w:lang w:val="ru-RU"/>
        </w:rPr>
        <w:t xml:space="preserve"> </w:t>
      </w:r>
      <w:r>
        <w:rPr>
          <w:lang w:val="ru-RU"/>
        </w:rPr>
        <w:t>услуги.</w:t>
      </w:r>
    </w:p>
    <w:p w:rsidR="00A14A85" w:rsidRDefault="00326772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</w:t>
      </w:r>
      <w:r>
        <w:rPr>
          <w:rFonts w:ascii="Times New Roman" w:hAnsi="Times New Roman"/>
          <w:b/>
          <w:sz w:val="28"/>
          <w:szCs w:val="28"/>
        </w:rPr>
        <w:t xml:space="preserve">муниципальным бюджетным учреждением культуры «Централизованная библиотечная система Таштагольского муниципального района» </w:t>
      </w:r>
      <w:r>
        <w:rPr>
          <w:rFonts w:ascii="Times New Roman" w:hAnsi="Times New Roman"/>
          <w:sz w:val="28"/>
          <w:szCs w:val="28"/>
        </w:rPr>
        <w:t>(далее - уполномоченный орган) при предоставлении муниципальной услуги по предоставлению доступа к изданиям, переведенным в электронный вид, хранящимся 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</w:t>
      </w:r>
      <w:proofErr w:type="gramStart"/>
      <w:r>
        <w:rPr>
          <w:rFonts w:ascii="Times New Roman" w:hAnsi="Times New Roman"/>
          <w:sz w:val="28"/>
          <w:szCs w:val="28"/>
        </w:rPr>
        <w:t>библиотеках</w:t>
      </w:r>
      <w:proofErr w:type="gramEnd"/>
      <w:r>
        <w:rPr>
          <w:rFonts w:ascii="Times New Roman" w:hAnsi="Times New Roman"/>
          <w:sz w:val="28"/>
          <w:szCs w:val="28"/>
        </w:rPr>
        <w:t>, в том числе к фонду редких книг, с учетом соблюдения требований законодательства Российской Федерации об авторских и смежных правах.</w:t>
      </w:r>
    </w:p>
    <w:p w:rsidR="00A14A85" w:rsidRDefault="00326772">
      <w:pPr>
        <w:pStyle w:val="aa"/>
        <w:numPr>
          <w:ilvl w:val="1"/>
          <w:numId w:val="4"/>
        </w:numPr>
        <w:tabs>
          <w:tab w:val="left" w:pos="1146"/>
        </w:tabs>
        <w:spacing w:before="0"/>
        <w:ind w:left="0" w:right="82"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Круг</w:t>
      </w:r>
      <w:proofErr w:type="spellEnd"/>
      <w:r>
        <w:rPr>
          <w:spacing w:val="-13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заявителей</w:t>
      </w:r>
      <w:proofErr w:type="spellEnd"/>
      <w:r>
        <w:rPr>
          <w:sz w:val="28"/>
          <w:szCs w:val="28"/>
        </w:rPr>
        <w:t>.</w:t>
      </w:r>
    </w:p>
    <w:p w:rsidR="00A14A85" w:rsidRDefault="00326772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предоставляется: физическим лицам (с учетом ограничений в возрасте в соответствии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Федеральным законом от 29.12.2010 № 436-ФЗ «О защите детей от информации, причиняющей вред их здоровью и развитию»</w:t>
      </w:r>
      <w:r>
        <w:rPr>
          <w:rFonts w:ascii="Times New Roman" w:hAnsi="Times New Roman" w:cs="Times New Roman"/>
          <w:color w:val="000000"/>
          <w:sz w:val="28"/>
          <w:szCs w:val="28"/>
        </w:rPr>
        <w:t>) и юридическим лицам (далее – заявители).</w:t>
      </w:r>
    </w:p>
    <w:p w:rsidR="00986D0C" w:rsidRDefault="00986D0C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14A85" w:rsidRDefault="00326772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опекуны недееспособных граждан;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в силу полномочий, основанных на доверенности или договоре;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юридического лица в предусмотренных законом случаях.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 (при технической возможности);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ответов на письменные обращения.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Сведения о местонахождении, контрактных телефонах, графике (режиме) работы, адресах электронной почты уполномоченных учреждений и уполномоченного органа указаны в приложении № 1 к настоящему административному регламенту.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 (при технической возможности).</w:t>
      </w:r>
    </w:p>
    <w:p w:rsidR="00A14A85" w:rsidRDefault="00326772">
      <w:pPr>
        <w:pStyle w:val="1"/>
        <w:tabs>
          <w:tab w:val="left" w:pos="2463"/>
        </w:tabs>
        <w:ind w:left="567" w:right="8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2. Стандарт предоставления муниципальной</w:t>
      </w:r>
      <w:r>
        <w:rPr>
          <w:rFonts w:ascii="Times New Roman" w:hAnsi="Times New Roman" w:cs="Times New Roman"/>
          <w:color w:val="auto"/>
          <w:spacing w:val="-16"/>
        </w:rPr>
        <w:t xml:space="preserve"> </w:t>
      </w:r>
      <w:r>
        <w:rPr>
          <w:rFonts w:ascii="Times New Roman" w:hAnsi="Times New Roman" w:cs="Times New Roman"/>
          <w:color w:val="auto"/>
        </w:rPr>
        <w:t>услуги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муниципальной услуги: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 (далее – предоставление доступа к изданиям библиотеки, переведенным в электронный вид).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Муниципальная услуга включает в себя следующие процедуры: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заявителя;</w:t>
      </w:r>
    </w:p>
    <w:p w:rsidR="00A14A85" w:rsidRDefault="00326772">
      <w:pPr>
        <w:ind w:firstLine="56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выдача результата предоставления муниципальной услуги: предоставление доступа к изданиям библиотеки, переведенным в электронный вид или отказ в предоставлении доступа к изданиям библиотеки, переведенным в электронный вид.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Муниципальная услуга предоставляется Учреждением.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муниципальной услуги взаимодействие с другими органами государственной власти, органами местного самоуправления, организациями, учреждениями, и т.д. не осуществляется.</w:t>
      </w:r>
    </w:p>
    <w:p w:rsidR="00A14A85" w:rsidRDefault="00326772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не предоставляется по экстерриториальному принципу.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оказывается в электронной форме.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не предоставляется через Единый портал государственных услуг и через РПГУ.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A14A85" w:rsidRDefault="00326772">
      <w:pPr>
        <w:pStyle w:val="aa"/>
        <w:spacing w:before="0"/>
        <w:ind w:left="0"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предоставление доступа к изданиям библиотеки, переведенным в электронный вид, в том числе к фонду редких книг, с учетом соблюдения требований законодательства Российской Федерации об авторских и смежных правах; </w:t>
      </w:r>
    </w:p>
    <w:p w:rsidR="00A14A85" w:rsidRDefault="00326772">
      <w:pPr>
        <w:pStyle w:val="aa"/>
        <w:spacing w:before="0"/>
        <w:ind w:left="0" w:firstLine="567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отказ в предоставлении доступа к изданиям библиотеки, переведенным в электронный вид, в том числе к фонду редких книг, в силу ограничения в возрасте в соответствии с Федеральным законом от 29.12.2010 № 436-ФЗ «О защите детей от информации, причиняющей вред их здоровью и развитию».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может быть получен: </w:t>
      </w:r>
    </w:p>
    <w:p w:rsidR="00A14A85" w:rsidRDefault="00326772">
      <w:pPr>
        <w:pStyle w:val="aa"/>
        <w:numPr>
          <w:ilvl w:val="0"/>
          <w:numId w:val="5"/>
        </w:numPr>
        <w:spacing w:before="0"/>
        <w:ind w:left="0" w:firstLine="567"/>
        <w:contextualSpacing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на официальном сайте Учреждения;</w:t>
      </w:r>
    </w:p>
    <w:p w:rsidR="00A14A85" w:rsidRDefault="00326772">
      <w:pPr>
        <w:pStyle w:val="aa"/>
        <w:numPr>
          <w:ilvl w:val="0"/>
          <w:numId w:val="5"/>
        </w:numPr>
        <w:spacing w:before="0"/>
        <w:ind w:left="0" w:firstLine="567"/>
        <w:contextualSpacing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на ЕПГУ, РПГУ (при наличии технической возможности), в том числе в форме электронного документа;</w:t>
      </w:r>
    </w:p>
    <w:p w:rsidR="00A14A85" w:rsidRDefault="00326772">
      <w:pPr>
        <w:pStyle w:val="aa"/>
        <w:numPr>
          <w:ilvl w:val="0"/>
          <w:numId w:val="5"/>
        </w:numPr>
        <w:spacing w:before="0"/>
        <w:ind w:left="0" w:firstLine="567"/>
        <w:contextualSpacing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в помещении Учреждения при личном обращении заявителя либо его представителя.</w:t>
      </w:r>
    </w:p>
    <w:p w:rsidR="00A14A85" w:rsidRDefault="00326772">
      <w:pPr>
        <w:pStyle w:val="aa"/>
        <w:spacing w:before="0"/>
        <w:ind w:left="0" w:right="82" w:firstLine="567"/>
        <w:contextualSpacing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2.4. Срок предоставления муниципальной услуги.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обращения заявителя через официальный сайт Учреждения оказание муниципальной услуги производится в сроки, зависящие от скорости Интернета на оборудовании получателя услуги (заявителя). В целом на загрузку базы данных через официальный сайт Учреждения может быть затрачено не более пяти минут. 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доступа к изданиям библиотеки, переведенным в электронный вид, непосредственно в помещении Учреждения осуществляется после процедуры регистрации заявителя в период времени, ограниченный режимом работы Учреждения.</w:t>
      </w:r>
    </w:p>
    <w:p w:rsidR="00A14A85" w:rsidRDefault="00326772">
      <w:pPr>
        <w:ind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с момента обращения заявителя за предоставлением услуги до предоставления доступа к изданиям не более 15 минут.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A14A85" w:rsidRDefault="00326772">
      <w:pPr>
        <w:tabs>
          <w:tab w:val="left" w:pos="0"/>
        </w:tabs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Учреждения, в федеральном реестре, на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РПГУ.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Учреждение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A14A85" w:rsidRDefault="00326772">
      <w:pPr>
        <w:tabs>
          <w:tab w:val="left" w:pos="1241"/>
        </w:tabs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услуги.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муниципальной услуги, заявитель представляет читательский билет Учреждения, выданный в соответствии с правилами, действующими в Учреждении.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либо его представитель может обратиться за предоставлением муниципальной услуги: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Учреждение посредством личного обращения;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официальный сайт Учреждения;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ЕПГУ (при наличии технической возможности), в том числе в форме электронного документа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Учреждение не вправе требовать от заявителя или его представителя:</w:t>
      </w:r>
    </w:p>
    <w:p w:rsidR="00A14A85" w:rsidRDefault="00326772">
      <w:pPr>
        <w:pStyle w:val="aa"/>
        <w:numPr>
          <w:ilvl w:val="0"/>
          <w:numId w:val="3"/>
        </w:numPr>
        <w:tabs>
          <w:tab w:val="left" w:pos="1059"/>
        </w:tabs>
        <w:spacing w:before="0"/>
        <w:ind w:left="0" w:right="8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</w:t>
      </w:r>
      <w:r>
        <w:rPr>
          <w:spacing w:val="-1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услуги;</w:t>
      </w:r>
    </w:p>
    <w:p w:rsidR="00A14A85" w:rsidRDefault="00326772">
      <w:pPr>
        <w:pStyle w:val="aa"/>
        <w:numPr>
          <w:ilvl w:val="0"/>
          <w:numId w:val="3"/>
        </w:numPr>
        <w:tabs>
          <w:tab w:val="left" w:pos="1206"/>
        </w:tabs>
        <w:spacing w:before="0"/>
        <w:ind w:left="0" w:right="82" w:firstLine="567"/>
        <w:rPr>
          <w:sz w:val="28"/>
          <w:szCs w:val="28"/>
        </w:rPr>
      </w:pPr>
      <w:proofErr w:type="gramStart"/>
      <w:r>
        <w:rPr>
          <w:sz w:val="28"/>
          <w:szCs w:val="28"/>
          <w:lang w:val="ru-RU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>
        <w:rPr>
          <w:sz w:val="28"/>
          <w:szCs w:val="28"/>
          <w:lang w:val="ru-RU"/>
        </w:rPr>
        <w:lastRenderedPageBreak/>
        <w:t>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частью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ст</w:t>
      </w:r>
      <w:proofErr w:type="spellEnd"/>
      <w:r>
        <w:rPr>
          <w:sz w:val="28"/>
          <w:szCs w:val="28"/>
        </w:rPr>
        <w:t xml:space="preserve">. 7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27.07.2010 № 210-ФЗ </w:t>
      </w:r>
      <w:proofErr w:type="spellStart"/>
      <w:r>
        <w:rPr>
          <w:sz w:val="28"/>
          <w:szCs w:val="28"/>
        </w:rPr>
        <w:t>перечень</w:t>
      </w:r>
      <w:proofErr w:type="spellEnd"/>
      <w:r>
        <w:rPr>
          <w:spacing w:val="-1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документов</w:t>
      </w:r>
      <w:proofErr w:type="spellEnd"/>
      <w:r>
        <w:rPr>
          <w:sz w:val="28"/>
          <w:szCs w:val="28"/>
        </w:rPr>
        <w:t>;</w:t>
      </w:r>
    </w:p>
    <w:p w:rsidR="00A14A85" w:rsidRDefault="00326772">
      <w:pPr>
        <w:pStyle w:val="aa"/>
        <w:numPr>
          <w:ilvl w:val="0"/>
          <w:numId w:val="3"/>
        </w:numPr>
        <w:tabs>
          <w:tab w:val="left" w:pos="1071"/>
        </w:tabs>
        <w:spacing w:before="0"/>
        <w:ind w:left="0" w:right="82" w:firstLine="567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</w:t>
      </w:r>
      <w:r>
        <w:rPr>
          <w:spacing w:val="4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Перечень услуг, которые являются необходимыми и обязательными для предоставления муниципальных услуг;</w:t>
      </w:r>
      <w:proofErr w:type="gramEnd"/>
    </w:p>
    <w:p w:rsidR="00A14A85" w:rsidRDefault="00326772">
      <w:pPr>
        <w:pStyle w:val="aa"/>
        <w:numPr>
          <w:ilvl w:val="0"/>
          <w:numId w:val="3"/>
        </w:numPr>
        <w:tabs>
          <w:tab w:val="left" w:pos="1239"/>
        </w:tabs>
        <w:spacing w:before="0"/>
        <w:ind w:left="0" w:right="8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>
        <w:rPr>
          <w:spacing w:val="-3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случаев: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proofErr w:type="gramStart"/>
      <w:r>
        <w:rPr>
          <w:lang w:val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lang w:val="ru-RU"/>
        </w:rPr>
        <w:t>, а также приносятся извинения за доставленные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неудобства.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proofErr w:type="gramStart"/>
      <w:r>
        <w:rPr>
          <w:lang w:val="ru-RU"/>
        </w:rPr>
        <w:t xml:space="preserve">5) Предоставление на бумажном носителе документов и информации, электронные образы которых ранее были заверены в соответствии с пунктом 7.2. части 1 ст.16 Федерального закона от 27.07.2010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</w:t>
      </w:r>
      <w:r>
        <w:rPr>
          <w:lang w:val="ru-RU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</w:t>
      </w:r>
      <w:proofErr w:type="gramEnd"/>
      <w:r>
        <w:rPr>
          <w:lang w:val="ru-RU"/>
        </w:rPr>
        <w:t xml:space="preserve"> федеральными законами.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2.8. Исчерпывающий перечень оснований для отказа в приеме документов, необходимых для предоставления муниципальной</w:t>
      </w:r>
      <w:r>
        <w:rPr>
          <w:spacing w:val="-25"/>
          <w:lang w:val="ru-RU"/>
        </w:rPr>
        <w:t xml:space="preserve"> </w:t>
      </w:r>
      <w:r>
        <w:rPr>
          <w:lang w:val="ru-RU"/>
        </w:rPr>
        <w:t>услуги.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A14A85" w:rsidRDefault="00326772">
      <w:pPr>
        <w:pStyle w:val="a6"/>
        <w:ind w:right="82" w:firstLine="455"/>
        <w:rPr>
          <w:lang w:val="ru-RU"/>
        </w:rPr>
      </w:pPr>
      <w:r>
        <w:rPr>
          <w:lang w:val="ru-RU"/>
        </w:rPr>
        <w:t xml:space="preserve">В случае если предоставления муниципальной услуги необходима обработка персональных данных лица, не являющегося Заявителем,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</w:t>
      </w:r>
      <w:proofErr w:type="gramStart"/>
      <w:r>
        <w:rPr>
          <w:lang w:val="ru-RU"/>
        </w:rPr>
        <w:t>предоставляет документы</w:t>
      </w:r>
      <w:proofErr w:type="gramEnd"/>
      <w:r>
        <w:rPr>
          <w:lang w:val="ru-RU"/>
        </w:rPr>
        <w:t>, подтверждающие получение согласия указанного лица или его законного представителя на обработку персональных данных указанного лица. Действия настоящего пункта не распространяется на лиц, признанных безвестно отсутствующими, и на разыскиваемых лиц, местонахождение которых не установлено уполномоченным федеральным органом.</w:t>
      </w:r>
    </w:p>
    <w:p w:rsidR="00A14A85" w:rsidRDefault="00326772">
      <w:pPr>
        <w:pStyle w:val="a6"/>
        <w:ind w:right="82" w:firstLine="455"/>
        <w:rPr>
          <w:lang w:val="ru-RU"/>
        </w:rPr>
      </w:pPr>
      <w:proofErr w:type="gramStart"/>
      <w:r>
        <w:rPr>
          <w:lang w:val="ru-RU"/>
        </w:rPr>
        <w:t>Для обработки персональных данных уполномоченным органом, предоставляющим муниципальную услугу, в целях предоставления персональных данных заявителя, имеющихся в их распоряжении, а также для обработки персональных данных при регистрации субъекта персональных данных на едином портале государственных и муниципальных услуг,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№152-ФЗ</w:t>
      </w:r>
      <w:proofErr w:type="gramEnd"/>
      <w:r>
        <w:rPr>
          <w:lang w:val="ru-RU"/>
        </w:rPr>
        <w:t xml:space="preserve"> «О персональных данных».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2.9. Исчерпывающий перечень оснований для приостановления и (или) отказа в предоставлении муниципальной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услуги.</w:t>
      </w:r>
    </w:p>
    <w:p w:rsidR="00A14A85" w:rsidRDefault="00326772">
      <w:pPr>
        <w:pStyle w:val="a6"/>
        <w:ind w:left="0" w:right="82" w:firstLine="567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 для отказа в предоставлении муниципальной услуги: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ограничение в возрасте в соответствии с Федеральным законом от 29.12.2010 № 436-ФЗ «О защите детей от информации, причиняющей вред их здоровью и развитию».</w:t>
      </w:r>
    </w:p>
    <w:p w:rsidR="00A14A85" w:rsidRDefault="00326772">
      <w:pPr>
        <w:pStyle w:val="a6"/>
        <w:ind w:left="0" w:right="82" w:firstLine="567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2.10. </w:t>
      </w:r>
      <w:r>
        <w:rPr>
          <w:lang w:val="ru-RU"/>
        </w:rPr>
        <w:t>Перечень услуг, необходимых и обязательных для предоставления муниципальной услуги.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отсутствуют.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</w:t>
      </w:r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услуги.</w:t>
      </w:r>
    </w:p>
    <w:p w:rsidR="00A14A85" w:rsidRDefault="00326772">
      <w:pPr>
        <w:pStyle w:val="a6"/>
        <w:ind w:left="0" w:right="82" w:firstLine="567"/>
        <w:jc w:val="left"/>
        <w:rPr>
          <w:lang w:val="ru-RU"/>
        </w:rPr>
      </w:pPr>
      <w:r>
        <w:rPr>
          <w:lang w:val="ru-RU"/>
        </w:rPr>
        <w:t>Предоставление муниципальной услуги осуществляется бесплатно.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 xml:space="preserve">2.12.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</w:t>
      </w:r>
      <w:r>
        <w:rPr>
          <w:lang w:val="ru-RU"/>
        </w:rPr>
        <w:lastRenderedPageBreak/>
        <w:t>не должен превышать 15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минут.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2.13.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форме.</w:t>
      </w:r>
    </w:p>
    <w:p w:rsidR="00A14A85" w:rsidRDefault="00326772">
      <w:pPr>
        <w:ind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регистрации запроса заявителя при личном обращении в Учреждение составляет не более 15 минут.</w:t>
      </w:r>
    </w:p>
    <w:p w:rsidR="00A14A85" w:rsidRDefault="00326772">
      <w:pPr>
        <w:ind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заявителя при обращении за предоставлением услуги через официальный сайт Учреждения не требуется.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color w:val="000000"/>
          <w:lang w:val="ru-RU" w:eastAsia="ru-RU"/>
        </w:rPr>
        <w:t xml:space="preserve">2.14. </w:t>
      </w:r>
      <w:proofErr w:type="gramStart"/>
      <w:r>
        <w:rPr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2.14.1. Помещения Учреждения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Учреждения,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При расположении помещения Учреждения на верхнем этаже специалисты Учреждения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color w:val="000000"/>
          <w:lang w:val="ru-RU"/>
        </w:rPr>
        <w:t xml:space="preserve">Места для парковки автотранспортных средств, в том числе места для парковки автотранспортных средств </w:t>
      </w:r>
      <w:r>
        <w:rPr>
          <w:lang w:val="ru-RU"/>
        </w:rPr>
        <w:t>лиц с ограниченными возможностями здоровья</w:t>
      </w:r>
      <w:r>
        <w:rPr>
          <w:color w:val="000000"/>
          <w:lang w:val="ru-RU"/>
        </w:rPr>
        <w:t>, отсутствуют в связи с тем, что территория, прилегающая к зданию, в котором предоставляется муниципальная услуга, является пешеходной зоной.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Помещение Учреждения для приема заявителей оборудуется информационными стендами, на которых размещается перечень документов, необходимых для предоставления муниципальной услуги.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proofErr w:type="gramStart"/>
      <w:r>
        <w:rPr>
          <w:lang w:val="ru-RU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Зал ожидания и места для приема заявителей оборудуются стульями, и (или) кресельными секциями, и (или)</w:t>
      </w:r>
      <w:r>
        <w:rPr>
          <w:spacing w:val="-23"/>
          <w:lang w:val="ru-RU"/>
        </w:rPr>
        <w:t xml:space="preserve"> </w:t>
      </w:r>
      <w:r>
        <w:rPr>
          <w:lang w:val="ru-RU"/>
        </w:rPr>
        <w:t>скамьями.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 xml:space="preserve">Информационные материалы, предназначенные для информирования </w:t>
      </w:r>
      <w:r>
        <w:rPr>
          <w:lang w:val="ru-RU"/>
        </w:rPr>
        <w:lastRenderedPageBreak/>
        <w:t>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</w:t>
      </w:r>
      <w:r>
        <w:rPr>
          <w:spacing w:val="-37"/>
          <w:lang w:val="ru-RU"/>
        </w:rPr>
        <w:t xml:space="preserve"> </w:t>
      </w:r>
      <w:r>
        <w:rPr>
          <w:lang w:val="ru-RU"/>
        </w:rPr>
        <w:t>сведений.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 xml:space="preserve">2.14.2. Для обеспечения доступности получения муниципальной услуги </w:t>
      </w:r>
      <w:proofErr w:type="spellStart"/>
      <w:r>
        <w:rPr>
          <w:lang w:val="ru-RU"/>
        </w:rPr>
        <w:t>маломобильными</w:t>
      </w:r>
      <w:proofErr w:type="spellEnd"/>
      <w:r>
        <w:rPr>
          <w:lang w:val="ru-RU"/>
        </w:rPr>
        <w:t xml:space="preserve"> группами населения здания и сооружения, в которых оказывается услуга, оборудуются согласно требованиям, утвержденным действующим нормативно-правовым актом соответствующего органа.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 xml:space="preserve">В кабинете по приему </w:t>
      </w:r>
      <w:proofErr w:type="spellStart"/>
      <w:r>
        <w:rPr>
          <w:lang w:val="ru-RU"/>
        </w:rPr>
        <w:t>маломобильных</w:t>
      </w:r>
      <w:proofErr w:type="spellEnd"/>
      <w:r>
        <w:rPr>
          <w:lang w:val="ru-RU"/>
        </w:rPr>
        <w:t xml:space="preserve"> групп населения имеется медицинская аптечка, питьевая вода. При необходимости сотрудник Учреждения, осуществляющий прием, может вызвать карету неотложной скорой помощи.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При обращении гражданина с нарушениями функций опорно-двигательного аппарата работники Учреждения предпринимают следующие действия:</w:t>
      </w:r>
    </w:p>
    <w:p w:rsidR="00A14A85" w:rsidRDefault="00326772">
      <w:pPr>
        <w:pStyle w:val="aa"/>
        <w:numPr>
          <w:ilvl w:val="0"/>
          <w:numId w:val="2"/>
        </w:numPr>
        <w:tabs>
          <w:tab w:val="left" w:pos="819"/>
        </w:tabs>
        <w:spacing w:before="0"/>
        <w:ind w:left="0" w:right="8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открывают входную дверь и помогают гражданину беспрепятственно посетить здание Учреждения, а также заранее предупреждают о существующих барьерах в</w:t>
      </w:r>
      <w:r>
        <w:rPr>
          <w:spacing w:val="-9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здании;</w:t>
      </w:r>
    </w:p>
    <w:p w:rsidR="00A14A85" w:rsidRDefault="00326772">
      <w:pPr>
        <w:pStyle w:val="aa"/>
        <w:numPr>
          <w:ilvl w:val="0"/>
          <w:numId w:val="2"/>
        </w:numPr>
        <w:tabs>
          <w:tab w:val="left" w:pos="848"/>
        </w:tabs>
        <w:spacing w:before="0"/>
        <w:ind w:left="0" w:right="8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выясняют цель визита гражданина и сопровождают его в кабинет по приему заявителей; помогают гражданину сесть на стул или располагают кресло-коляску у стола напротив специалиста, осуществляющего</w:t>
      </w:r>
      <w:r>
        <w:rPr>
          <w:spacing w:val="-1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прием;</w:t>
      </w:r>
    </w:p>
    <w:p w:rsidR="00A14A85" w:rsidRDefault="00326772">
      <w:pPr>
        <w:pStyle w:val="aa"/>
        <w:numPr>
          <w:ilvl w:val="0"/>
          <w:numId w:val="2"/>
        </w:numPr>
        <w:tabs>
          <w:tab w:val="left" w:pos="932"/>
        </w:tabs>
        <w:spacing w:before="0"/>
        <w:ind w:left="0" w:right="8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сотрудник Учреждения, осуществляющий прием, принимает гражданина вне очереди, консультирует;</w:t>
      </w:r>
    </w:p>
    <w:p w:rsidR="00A14A85" w:rsidRDefault="00326772">
      <w:pPr>
        <w:pStyle w:val="aa"/>
        <w:numPr>
          <w:ilvl w:val="0"/>
          <w:numId w:val="2"/>
        </w:numPr>
        <w:tabs>
          <w:tab w:val="left" w:pos="1107"/>
        </w:tabs>
        <w:spacing w:before="0"/>
        <w:ind w:left="0" w:right="8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окончании предоставления муниципальной услуги сотрудник Учреждения,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При обращении граждан с недостатками зрения работники Учреждения предпринимают следующие действия:</w:t>
      </w:r>
    </w:p>
    <w:p w:rsidR="00A14A85" w:rsidRDefault="00326772">
      <w:pPr>
        <w:pStyle w:val="aa"/>
        <w:numPr>
          <w:ilvl w:val="0"/>
          <w:numId w:val="2"/>
        </w:numPr>
        <w:tabs>
          <w:tab w:val="left" w:pos="932"/>
        </w:tabs>
        <w:spacing w:before="0"/>
        <w:ind w:left="0" w:right="8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сотрудник Учреждения,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</w:t>
      </w:r>
      <w:r>
        <w:rPr>
          <w:spacing w:val="-1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предупреждения;</w:t>
      </w:r>
    </w:p>
    <w:p w:rsidR="00A14A85" w:rsidRDefault="00326772">
      <w:pPr>
        <w:pStyle w:val="aa"/>
        <w:numPr>
          <w:ilvl w:val="0"/>
          <w:numId w:val="2"/>
        </w:numPr>
        <w:tabs>
          <w:tab w:val="left" w:pos="834"/>
        </w:tabs>
        <w:spacing w:before="0"/>
        <w:ind w:left="0" w:right="8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сотрудник Учреждения оказывает помощь в заполнении документов, копирует их при необходимости. Для подписания документов подводит лист к авторучке гражданина, помогает сориентироваться и подписать бланк. </w:t>
      </w:r>
      <w:proofErr w:type="gramStart"/>
      <w:r>
        <w:rPr>
          <w:sz w:val="28"/>
          <w:szCs w:val="28"/>
          <w:lang w:val="ru-RU"/>
        </w:rPr>
        <w:t>При необходимости выдаются памятки для слабовидящих с крупным</w:t>
      </w:r>
      <w:r>
        <w:rPr>
          <w:spacing w:val="-2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шрифтом;</w:t>
      </w:r>
      <w:proofErr w:type="gramEnd"/>
    </w:p>
    <w:p w:rsidR="00A14A85" w:rsidRDefault="00326772">
      <w:pPr>
        <w:pStyle w:val="aa"/>
        <w:numPr>
          <w:ilvl w:val="0"/>
          <w:numId w:val="2"/>
        </w:numPr>
        <w:tabs>
          <w:tab w:val="left" w:pos="1107"/>
        </w:tabs>
        <w:spacing w:before="0"/>
        <w:ind w:left="0" w:right="8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по окончании предоставления муниципальной услуги сотрудник Учреждения,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</w:t>
      </w:r>
      <w:r>
        <w:rPr>
          <w:spacing w:val="-1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автотранспорт.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При обращении гражданина с дефектами слуха работники Учреждения предпринимают следующие действия:</w:t>
      </w:r>
    </w:p>
    <w:p w:rsidR="00A14A85" w:rsidRDefault="00326772">
      <w:pPr>
        <w:pStyle w:val="aa"/>
        <w:numPr>
          <w:ilvl w:val="0"/>
          <w:numId w:val="2"/>
        </w:numPr>
        <w:tabs>
          <w:tab w:val="left" w:pos="942"/>
        </w:tabs>
        <w:spacing w:before="0"/>
        <w:ind w:left="0" w:right="8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сотрудник Учреждения, осуществляющий прием граждан</w:t>
      </w:r>
      <w:r>
        <w:rPr>
          <w:spacing w:val="1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</w:t>
      </w:r>
      <w:r>
        <w:rPr>
          <w:spacing w:val="-3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сурдопереводчика</w:t>
      </w:r>
      <w:proofErr w:type="spellEnd"/>
      <w:r>
        <w:rPr>
          <w:sz w:val="28"/>
          <w:szCs w:val="28"/>
          <w:lang w:val="ru-RU"/>
        </w:rPr>
        <w:t>);</w:t>
      </w:r>
    </w:p>
    <w:p w:rsidR="00A14A85" w:rsidRDefault="00326772">
      <w:pPr>
        <w:pStyle w:val="aa"/>
        <w:numPr>
          <w:ilvl w:val="0"/>
          <w:numId w:val="2"/>
        </w:numPr>
        <w:tabs>
          <w:tab w:val="left" w:pos="947"/>
        </w:tabs>
        <w:spacing w:before="0"/>
        <w:ind w:left="0" w:right="8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сотрудник Учреждения, осуществляющий прием, оказывает помощь и содействие в заполнении документов, копирует необходимые документы.</w:t>
      </w:r>
    </w:p>
    <w:p w:rsidR="00A14A85" w:rsidRDefault="00326772">
      <w:pPr>
        <w:pStyle w:val="aa"/>
        <w:tabs>
          <w:tab w:val="left" w:pos="947"/>
        </w:tabs>
        <w:spacing w:before="0"/>
        <w:ind w:left="0" w:right="8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2.15. Показатели доступности и качества муниципальной</w:t>
      </w:r>
      <w:r>
        <w:rPr>
          <w:spacing w:val="-2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услуги.</w:t>
      </w:r>
    </w:p>
    <w:p w:rsidR="00A14A85" w:rsidRDefault="00326772">
      <w:pPr>
        <w:pStyle w:val="aa"/>
        <w:tabs>
          <w:tab w:val="left" w:pos="947"/>
        </w:tabs>
        <w:spacing w:before="0"/>
        <w:ind w:left="0" w:right="8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2.15.1. Основными показателями доступности и качества предоставления муниципальной услуги</w:t>
      </w:r>
      <w:r>
        <w:rPr>
          <w:spacing w:val="-8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являются: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расположенность помещений Учреждения, предназначенных для предоставления муниципальной услуги, в зоне доступности к основным транспортным магистралям;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возможность выбора заявителем форм обращения за получением муниципальной услуги;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своевременность предоставления муниципальной услуги в соответствии со стандартом ее предоставления;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возможность получения информации о ходе предоставления муниципальной услуги;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отсутствие обоснованных жалоб со стороны заявителя по результатам предоставления муниципальной услуги;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наличие необходимого и достаточного количества специалистов Учреждения, а также помещений Учреждения, в которых осуществляется прием заявлений и документов от заявителей.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lastRenderedPageBreak/>
        <w:t xml:space="preserve">2.15.2. Учреждением обеспечивается создание инвалидам и иным </w:t>
      </w:r>
      <w:proofErr w:type="spellStart"/>
      <w:r>
        <w:rPr>
          <w:lang w:val="ru-RU"/>
        </w:rPr>
        <w:t>маломобильным</w:t>
      </w:r>
      <w:proofErr w:type="spellEnd"/>
      <w:r>
        <w:rPr>
          <w:lang w:val="ru-RU"/>
        </w:rPr>
        <w:t xml:space="preserve"> группам населения следующих условий доступности муниципальной услуги</w:t>
      </w:r>
      <w:r>
        <w:rPr>
          <w:lang w:val="ru-RU"/>
        </w:rPr>
        <w:tab/>
        <w:t>в соответствии с требованиями, установленными законодательными и иными нормативными правовыми актами: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действий;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rPr>
          <w:lang w:val="ru-RU"/>
        </w:rPr>
        <w:t>сурдопереводчика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тифлосурдопереводчика</w:t>
      </w:r>
      <w:proofErr w:type="spellEnd"/>
      <w:r>
        <w:rPr>
          <w:lang w:val="ru-RU"/>
        </w:rPr>
        <w:t>;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2.15.3. При предоставлении муниципальной услуги взаимодействие заявителя со специалистом Учреждения осуществляется при личном обращении заявителя: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для получения информации по вопросам предоставления муниципальной услуги;</w:t>
      </w:r>
    </w:p>
    <w:p w:rsidR="00A14A85" w:rsidRDefault="00326772">
      <w:pPr>
        <w:pStyle w:val="a6"/>
        <w:ind w:left="0" w:right="82" w:firstLine="567"/>
        <w:jc w:val="left"/>
        <w:rPr>
          <w:lang w:val="ru-RU"/>
        </w:rPr>
      </w:pPr>
      <w:r>
        <w:rPr>
          <w:lang w:val="ru-RU"/>
        </w:rPr>
        <w:t>для подачи запроса;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для получения информации о ходе предоставления муниципальной услуги;</w:t>
      </w:r>
    </w:p>
    <w:p w:rsidR="00A14A85" w:rsidRDefault="00326772">
      <w:pPr>
        <w:pStyle w:val="a6"/>
        <w:ind w:left="0" w:right="82" w:firstLine="567"/>
        <w:jc w:val="left"/>
        <w:rPr>
          <w:lang w:val="ru-RU"/>
        </w:rPr>
      </w:pPr>
      <w:r>
        <w:rPr>
          <w:lang w:val="ru-RU"/>
        </w:rPr>
        <w:t>для получения результата предоставления муниципальной услуги.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Продолжительность взаимодействия заявителя со специалистом Учреждения не может превышать 15 минут.</w:t>
      </w:r>
    </w:p>
    <w:p w:rsidR="00A14A85" w:rsidRDefault="00326772">
      <w:pPr>
        <w:pStyle w:val="1"/>
        <w:tabs>
          <w:tab w:val="left" w:pos="2209"/>
        </w:tabs>
        <w:ind w:left="567" w:right="8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</w:t>
      </w:r>
      <w:r>
        <w:rPr>
          <w:rFonts w:ascii="Times New Roman" w:hAnsi="Times New Roman" w:cs="Times New Roman"/>
          <w:color w:val="auto"/>
          <w:spacing w:val="-15"/>
        </w:rPr>
        <w:t xml:space="preserve"> </w:t>
      </w:r>
      <w:r>
        <w:rPr>
          <w:rFonts w:ascii="Times New Roman" w:hAnsi="Times New Roman" w:cs="Times New Roman"/>
          <w:color w:val="auto"/>
        </w:rPr>
        <w:t>выполнения административных процедур в электронной форме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и регистрация заявителя;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выдача результата предоставления муниципальной услуги: предоставление доступа к изданиям библиотеки, переведенным в электронный вид или отказ в предоставлении доступа к изданиям библиотеки, переведенным в электронный вид.</w:t>
      </w:r>
    </w:p>
    <w:p w:rsidR="00A14A85" w:rsidRDefault="00326772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 и регистрация заявителя.</w:t>
      </w:r>
    </w:p>
    <w:p w:rsidR="00A14A85" w:rsidRDefault="00326772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Прием и регистрация заявителя при личном обращении в Учреждение.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личное обращение заявителя в Учреждение.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Прием заявителя осуществляется специалистом, ответственным за выполнение административной процедуры, в специально оборудованном помещении Учреждения - </w:t>
      </w:r>
      <w:r>
        <w:rPr>
          <w:rFonts w:ascii="Times New Roman" w:hAnsi="Times New Roman"/>
          <w:i/>
          <w:sz w:val="28"/>
          <w:szCs w:val="28"/>
        </w:rPr>
        <w:t>виртуальный читальный зал.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заявителя осуществляется по предъявлению заявителем читательского билета Учреждения.</w:t>
      </w:r>
    </w:p>
    <w:p w:rsidR="00A14A85" w:rsidRDefault="00326772">
      <w:pPr>
        <w:ind w:firstLine="567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выполнение административной процедуры, регистрирует запрос заявителя в формуляре читателя.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совершения действий не более 15 минут с момента обращения заявителя за получением муниципальной услуги.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регистрация запроса заявителя в формуляре читателя.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Прием и регистрация заявителя при обращении за предоставлением муниципальной услуги через официальный сайт Учреждения.</w:t>
      </w:r>
    </w:p>
    <w:p w:rsidR="00A14A85" w:rsidRDefault="00326772">
      <w:pPr>
        <w:ind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заявителя при обращении за предоставлением услуги через официальный сайт Учреждения не требуется.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Выдача результата предоставления муниципальной услуги.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Выдача результата предоставления муниципальной услуги в Учреждении при личном обращении заявителя: предоставление доступа к изданиям библиотеки, переведенным в электронный вид или отказ в предоставлении доступа к изданиям библиотеки, переведенным в электронный вид.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запрос заявителя в формуляре читателя.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выполнение административной процедуры, устанавливает наличие (отсутствие) оснований для отказа в предоставлении доступа к изданиям в силу ограничения в возрасте в соответствии с Федеральным законом от 29.12.2010 № 436-ФЗ «О защите детей от информации, причиняющей вред их здоровью и развитию». При наличии оснований для отказа специалист, ответственный за выполнение административной процедуры, в устной форме информирует заявителя об отказе с разъяснением причин такого отказа.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отсутствии оснований для отказа в предоставлении муниципальной услуги специалист, ответственный за выполнение административной процедуры, предоставляет доступ к изданию. 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выполнение административной процедуры консультирует заявителя (при необходимости) по методике эффективного поиска информации. Оказывает по мере необходимости помощь в поиске информации.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совершения действий не ограничен и зависит от эффективной работы заявителя с изданиями библиотеки, переведенными в электронный вид.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доступа к изданиям библиотеки непосредственно в Учреждении осуществляется в период времени, ограниченный режимом </w:t>
      </w:r>
      <w:r>
        <w:rPr>
          <w:rFonts w:ascii="Times New Roman" w:hAnsi="Times New Roman"/>
          <w:sz w:val="28"/>
          <w:szCs w:val="28"/>
        </w:rPr>
        <w:lastRenderedPageBreak/>
        <w:t>работы Учреждения и необходимостью в работе с изданиями, переведенными в электронный вид.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получение доступа заявителя к изданиям библиотеки, переведенным в электронный вид, в специально оборудованном помещении </w:t>
      </w:r>
      <w:r>
        <w:rPr>
          <w:rFonts w:ascii="Times New Roman" w:hAnsi="Times New Roman"/>
          <w:i/>
          <w:sz w:val="28"/>
          <w:szCs w:val="28"/>
        </w:rPr>
        <w:t>(виртуальном читальном зале)</w:t>
      </w:r>
      <w:r>
        <w:rPr>
          <w:rFonts w:ascii="Times New Roman" w:hAnsi="Times New Roman"/>
          <w:sz w:val="28"/>
          <w:szCs w:val="28"/>
        </w:rPr>
        <w:t xml:space="preserve"> Учреждения или отказ в предоставлении доступа к таким изданиям библиотеки.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выдачи результата муниципальный услуги заявителя – не более 15 минут с момента обращения заявителя за получением муниципальной услуги.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Выдача результата предоставления муниципальной услуги на официальном сайте Учреждения (предоставление доступа к изданиям библиотеки, переведенным в электронный вид).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самостоятельное обращение заявителя с информационным запросом на сайт Учреждения.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начинается с перехода заявителя по ссылке с главной страницы официального сайта Учреждения в раздел, предназначенный для получения муниципальной услуги, где заявитель самостоятельно получает доступ к изданиям. Заявитель заполняет необходимые поисковые поля в разделе «Найти». Сервер в автоматизированной </w:t>
      </w:r>
      <w:proofErr w:type="gramStart"/>
      <w:r>
        <w:rPr>
          <w:rFonts w:ascii="Times New Roman" w:hAnsi="Times New Roman"/>
          <w:sz w:val="28"/>
          <w:szCs w:val="28"/>
        </w:rPr>
        <w:t>режиме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осуществляет обработку запроса и выводит на экран информацию об обнаружении или не обнаружении информации по запросу заявителя.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обозначен возрастной маркировкой. Раздел содержит издания, переведенные в электронный вид, с учетом возрастного ограничения, что обеспечивает защиту детей от негативной информации.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ответа на запрос (при загрузке сервера не более 1000 запросов одновременно) составляет не более 5 минут.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запрос заявителя фиксируется счетчиком обращения к разделу на официальном сайте Учреждения.</w:t>
      </w:r>
    </w:p>
    <w:p w:rsidR="00A14A85" w:rsidRDefault="0032677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предоставление доступа заявителя к изданиям библиотеки, переведенным в электронный вид.</w:t>
      </w:r>
    </w:p>
    <w:p w:rsidR="00A14A85" w:rsidRDefault="00326772">
      <w:pPr>
        <w:ind w:right="82" w:firstLine="56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14A85" w:rsidRDefault="00326772">
      <w:pPr>
        <w:ind w:right="82" w:firstLine="567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со спецификой предоставления муниципальной услуги необходимость исправления допущенных опечаток и ошибок в выданных в результате предоставления муниципальной услуги документах отсутствует.</w:t>
      </w:r>
    </w:p>
    <w:p w:rsidR="00A14A85" w:rsidRDefault="00326772">
      <w:pPr>
        <w:pStyle w:val="1"/>
        <w:tabs>
          <w:tab w:val="left" w:pos="1436"/>
        </w:tabs>
        <w:ind w:left="567" w:right="8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</w:rPr>
        <w:t>контроля за</w:t>
      </w:r>
      <w:proofErr w:type="gramEnd"/>
      <w:r>
        <w:rPr>
          <w:rFonts w:ascii="Times New Roman" w:hAnsi="Times New Roman" w:cs="Times New Roman"/>
          <w:color w:val="auto"/>
        </w:rPr>
        <w:t xml:space="preserve"> предоставлением муниципальной</w:t>
      </w:r>
      <w:r>
        <w:rPr>
          <w:rFonts w:ascii="Times New Roman" w:hAnsi="Times New Roman" w:cs="Times New Roman"/>
          <w:color w:val="auto"/>
          <w:spacing w:val="-25"/>
        </w:rPr>
        <w:t xml:space="preserve"> </w:t>
      </w:r>
      <w:r>
        <w:rPr>
          <w:rFonts w:ascii="Times New Roman" w:hAnsi="Times New Roman" w:cs="Times New Roman"/>
          <w:color w:val="auto"/>
        </w:rPr>
        <w:t>услуги</w:t>
      </w:r>
    </w:p>
    <w:p w:rsidR="00A14A85" w:rsidRDefault="00326772">
      <w:pPr>
        <w:pStyle w:val="aa"/>
        <w:numPr>
          <w:ilvl w:val="1"/>
          <w:numId w:val="1"/>
        </w:numPr>
        <w:tabs>
          <w:tab w:val="left" w:pos="1150"/>
        </w:tabs>
        <w:spacing w:before="0"/>
        <w:ind w:left="0" w:right="8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осуществления текущего </w:t>
      </w:r>
      <w:proofErr w:type="gramStart"/>
      <w:r>
        <w:rPr>
          <w:sz w:val="28"/>
          <w:szCs w:val="28"/>
          <w:lang w:val="ru-RU"/>
        </w:rPr>
        <w:t>контроля за</w:t>
      </w:r>
      <w:proofErr w:type="gramEnd"/>
      <w:r>
        <w:rPr>
          <w:sz w:val="28"/>
          <w:szCs w:val="28"/>
          <w:lang w:val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</w:t>
      </w:r>
      <w:r>
        <w:rPr>
          <w:sz w:val="28"/>
          <w:szCs w:val="28"/>
          <w:lang w:val="ru-RU"/>
        </w:rPr>
        <w:lastRenderedPageBreak/>
        <w:t>услуги, а также принятием решений ответственными</w:t>
      </w:r>
      <w:r>
        <w:rPr>
          <w:spacing w:val="-1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лицами.</w:t>
      </w:r>
    </w:p>
    <w:p w:rsidR="00A14A85" w:rsidRDefault="00326772">
      <w:pPr>
        <w:tabs>
          <w:tab w:val="left" w:pos="1150"/>
        </w:tabs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Учреждения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Учреждения.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14A85" w:rsidRDefault="00326772">
      <w:pPr>
        <w:pStyle w:val="aa"/>
        <w:numPr>
          <w:ilvl w:val="1"/>
          <w:numId w:val="1"/>
        </w:numPr>
        <w:tabs>
          <w:tab w:val="left" w:pos="1299"/>
        </w:tabs>
        <w:spacing w:before="0"/>
        <w:ind w:left="0" w:right="82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  <w:lang w:val="ru-RU"/>
        </w:rPr>
        <w:t>контроля за</w:t>
      </w:r>
      <w:proofErr w:type="gramEnd"/>
      <w:r>
        <w:rPr>
          <w:sz w:val="28"/>
          <w:szCs w:val="28"/>
          <w:lang w:val="ru-RU"/>
        </w:rPr>
        <w:t xml:space="preserve"> полнотой и качеством предоставления муниципальной</w:t>
      </w:r>
      <w:r>
        <w:rPr>
          <w:spacing w:val="-1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услуги.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Проверки могут быть плановыми и внеплановыми. Порядок и периодичность плановых проверок устанавливаются руководителем Учреждения.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Периодичность осуществления плановых проверок – не реже одного раза в квартал.</w:t>
      </w:r>
    </w:p>
    <w:p w:rsidR="00A14A85" w:rsidRDefault="00326772">
      <w:pPr>
        <w:pStyle w:val="a6"/>
        <w:ind w:left="0" w:right="82" w:firstLine="567"/>
        <w:rPr>
          <w:color w:val="000000"/>
          <w:lang w:val="ru-RU" w:eastAsia="ru-RU"/>
        </w:rPr>
      </w:pPr>
      <w:r>
        <w:rPr>
          <w:lang w:val="ru-RU"/>
        </w:rPr>
        <w:t xml:space="preserve">4.3. </w:t>
      </w:r>
      <w:r>
        <w:rPr>
          <w:color w:val="000000"/>
          <w:lang w:val="ru-RU"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</w:t>
      </w:r>
      <w:r>
        <w:rPr>
          <w:spacing w:val="-23"/>
          <w:lang w:val="ru-RU"/>
        </w:rPr>
        <w:t xml:space="preserve"> </w:t>
      </w:r>
      <w:r>
        <w:rPr>
          <w:lang w:val="ru-RU"/>
        </w:rPr>
        <w:t>Федерации.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lastRenderedPageBreak/>
        <w:t xml:space="preserve">4.4. Положения, характеризующие требования к порядку и формам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предоставлением муниципальной услуги, в том числе со стороны граждан, их объединений и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организаций.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регламента.</w:t>
      </w:r>
    </w:p>
    <w:p w:rsidR="00A14A85" w:rsidRDefault="00326772">
      <w:pPr>
        <w:pStyle w:val="a6"/>
        <w:ind w:left="0" w:right="82" w:firstLine="567"/>
        <w:rPr>
          <w:lang w:val="ru-RU"/>
        </w:rPr>
      </w:pPr>
      <w:r>
        <w:rPr>
          <w:lang w:val="ru-RU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услуги.</w:t>
      </w:r>
    </w:p>
    <w:p w:rsidR="00A14A85" w:rsidRDefault="00A14A85">
      <w:pPr>
        <w:pStyle w:val="a6"/>
        <w:ind w:left="0" w:right="82" w:firstLine="567"/>
        <w:rPr>
          <w:lang w:val="ru-RU"/>
        </w:rPr>
      </w:pPr>
    </w:p>
    <w:p w:rsidR="00A14A85" w:rsidRDefault="00326772">
      <w:pPr>
        <w:pStyle w:val="ConsPlusTitle"/>
        <w:ind w:right="82" w:firstLine="39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Досудебный (внесудебный) порядок обжалования решений</w:t>
      </w:r>
    </w:p>
    <w:p w:rsidR="00A14A85" w:rsidRDefault="00326772">
      <w:pPr>
        <w:pStyle w:val="ConsPlusTitle"/>
        <w:ind w:right="82" w:firstLine="39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 действий (бездействия) органа, предоставляющего</w:t>
      </w:r>
    </w:p>
    <w:p w:rsidR="00A14A85" w:rsidRDefault="00326772">
      <w:pPr>
        <w:pStyle w:val="ConsPlusTitle"/>
        <w:ind w:right="82" w:firstLine="39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муниципальную услугу, организаций, а также</w:t>
      </w:r>
    </w:p>
    <w:p w:rsidR="00A14A85" w:rsidRDefault="00326772">
      <w:pPr>
        <w:pStyle w:val="ConsPlusTitle"/>
        <w:ind w:right="82" w:firstLine="397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их должностных лиц, работников</w:t>
      </w:r>
    </w:p>
    <w:p w:rsidR="008D3D1E" w:rsidRDefault="008D3D1E" w:rsidP="008D3D1E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уполномоченного органа и (или) ее должностных лиц при предоставлении муниципальной услуги (далее - жалоба).</w:t>
      </w:r>
    </w:p>
    <w:p w:rsidR="008D3D1E" w:rsidRDefault="008D3D1E" w:rsidP="008D3D1E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уполномоченного органа и (или) ее должностных лиц при предоставлении муниципальной услуги.</w:t>
      </w:r>
    </w:p>
    <w:p w:rsidR="008D3D1E" w:rsidRDefault="008D3D1E" w:rsidP="008D3D1E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</w:t>
      </w:r>
    </w:p>
    <w:p w:rsidR="008D3D1E" w:rsidRDefault="008D3D1E" w:rsidP="008D3D1E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жалобы.</w:t>
      </w:r>
    </w:p>
    <w:p w:rsidR="008D3D1E" w:rsidRDefault="008D3D1E" w:rsidP="008D3D1E">
      <w:pPr>
        <w:ind w:right="82" w:firstLine="567"/>
        <w:outlineLvl w:val="2"/>
        <w:rPr>
          <w:rFonts w:ascii="Times New Roman" w:hAnsi="Times New Roman"/>
          <w:sz w:val="28"/>
          <w:szCs w:val="28"/>
        </w:rPr>
      </w:pPr>
      <w:r w:rsidRPr="00236BDD">
        <w:rPr>
          <w:rFonts w:ascii="Times New Roman" w:hAnsi="Times New Roman"/>
          <w:sz w:val="28"/>
          <w:szCs w:val="28"/>
        </w:rPr>
        <w:t>Предметом жалобы являются решения и действия (бездействие) уполномоченного органа, должностного лица</w:t>
      </w:r>
      <w:r>
        <w:rPr>
          <w:rFonts w:ascii="Times New Roman" w:hAnsi="Times New Roman"/>
          <w:sz w:val="28"/>
          <w:szCs w:val="28"/>
        </w:rPr>
        <w:t>.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Заявитель может обратиться с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жалобой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том числе в следующих случаях: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нарушение срока регистрации запроса о предоставлении муниципальной услуги, запроса, указанного</w:t>
      </w:r>
      <w:r>
        <w:rPr>
          <w:rFonts w:ascii="Times New Roman" w:hAnsi="Times New Roman"/>
          <w:sz w:val="28"/>
          <w:szCs w:val="28"/>
        </w:rPr>
        <w:t xml:space="preserve"> в </w:t>
      </w:r>
      <w:hyperlink w:anchor="Par427" w:tgtFrame="Статья 15.1. Предоставление двух и более государственных и (или) муниципальных услуг в многофункциональных центрах при однократном обращении заявителя">
        <w:r>
          <w:rPr>
            <w:rFonts w:ascii="Times New Roman" w:hAnsi="Times New Roman"/>
            <w:sz w:val="28"/>
            <w:szCs w:val="28"/>
          </w:rPr>
          <w:t>статье 15.1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27.07.2010 № 210-ФЗ;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нарушение срока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правовыми актами Кемеровской области - Кузбасса, муниципальными правовыми актами для предоставления муниципальной услуги, у заявителя</w:t>
      </w:r>
      <w:r>
        <w:rPr>
          <w:rFonts w:ascii="Times New Roman" w:hAnsi="Times New Roman"/>
          <w:sz w:val="28"/>
          <w:szCs w:val="28"/>
        </w:rPr>
        <w:t>;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актами. </w:t>
      </w:r>
      <w:proofErr w:type="gramEnd"/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10) 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anchor="dst290" w:history="1">
        <w:r>
          <w:rPr>
            <w:rFonts w:ascii="Times New Roman" w:hAnsi="Times New Roman"/>
            <w:sz w:val="28"/>
            <w:szCs w:val="28"/>
            <w:shd w:val="clear" w:color="auto" w:fill="FFFFFF"/>
          </w:rPr>
          <w:t>пунктом 4 части 1 статьи 7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должна содержать: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его руководителя и (или) работника, решения и действия (бездействие) которых обжалуются;</w:t>
      </w:r>
      <w:proofErr w:type="gramEnd"/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>;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услугу;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личную подпись и дату (при письменном обращении).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A14A85" w:rsidRDefault="00326772">
      <w:pPr>
        <w:ind w:right="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Органы местного самоуправления, муниципальные учреждения и организации, должностные лица, которым может быть направлена жалоба</w:t>
      </w:r>
    </w:p>
    <w:p w:rsidR="00A14A85" w:rsidRDefault="00326772">
      <w:pPr>
        <w:shd w:val="clear" w:color="auto" w:fill="FFFFFF"/>
        <w:spacing w:line="315" w:lineRule="atLeast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действия (бездействие) и решения специалистов учреждений, участвующих в предоставлении муниципальной услуги, могут быть направлены руководителю учреждения, предоставляющего муниципальную услугу.</w:t>
      </w:r>
    </w:p>
    <w:p w:rsidR="00A14A85" w:rsidRDefault="00326772">
      <w:pPr>
        <w:shd w:val="clear" w:color="auto" w:fill="FFFFFF"/>
        <w:spacing w:line="31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действия (бездействие) и решения должностных лиц учреждений, участвующих в предоставлении муниципальной услуги, могут быть направлены в уполномоченный орган.</w:t>
      </w:r>
    </w:p>
    <w:p w:rsidR="00A14A85" w:rsidRDefault="00326772">
      <w:pPr>
        <w:shd w:val="clear" w:color="auto" w:fill="FFFFFF"/>
        <w:spacing w:line="315" w:lineRule="atLeast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Действия (бездействие) и решения должностных лиц учреждения могут быть обжалованы руководителю уполномоченного органа.</w:t>
      </w:r>
    </w:p>
    <w:p w:rsidR="00A14A85" w:rsidRDefault="00326772">
      <w:pPr>
        <w:shd w:val="clear" w:color="auto" w:fill="FFFFFF"/>
        <w:spacing w:line="315" w:lineRule="atLeast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Жалобы на решения, принятые руководителем уполномоченного органа, направляют заместителю главы муниципального образования Кемеровской области - Кузбасса, курирующего вопросы в сфере культуры.</w:t>
      </w:r>
    </w:p>
    <w:p w:rsidR="00A14A85" w:rsidRDefault="00326772">
      <w:pPr>
        <w:shd w:val="clear" w:color="auto" w:fill="FFFFFF"/>
        <w:spacing w:line="315" w:lineRule="atLeast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решение, действия (бездействие) заместителя главы муниципального образования Кемеровской области - Кузбасса подается Главе муниципального образования Кемеровской области - Кузбасса.</w:t>
      </w:r>
    </w:p>
    <w:p w:rsidR="00A14A85" w:rsidRDefault="00326772">
      <w:pPr>
        <w:ind w:right="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A14A85" w:rsidRDefault="00326772">
      <w:pPr>
        <w:ind w:right="82" w:firstLine="426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14A85" w:rsidRDefault="00326772">
      <w:pPr>
        <w:ind w:right="82" w:firstLine="426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руководителя органа, предоставляющего муниципальную услугу, может быть направлена по почте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оформленная в соответствии с законодательством Российской Федерации доверенность (для физических лиц);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оформленная в соответствии с </w:t>
      </w:r>
      <w:hyperlink r:id="rId7" w:anchor="/document/10164072/entry/18505" w:history="1">
        <w:r>
          <w:rPr>
            <w:rFonts w:ascii="Times New Roman" w:hAnsi="Times New Roman"/>
            <w:sz w:val="28"/>
            <w:szCs w:val="28"/>
            <w:shd w:val="clear" w:color="auto" w:fill="FFFFFF"/>
          </w:rPr>
          <w:t>законодательством</w:t>
        </w:r>
      </w:hyperlink>
      <w:r>
        <w:rPr>
          <w:rStyle w:val="-"/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регистрации,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14A85" w:rsidRDefault="00326772">
      <w:pPr>
        <w:ind w:right="82" w:firstLine="426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A14A85" w:rsidRDefault="00326772">
      <w:pPr>
        <w:ind w:right="82" w:firstLine="426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A14A85" w:rsidRDefault="00326772">
      <w:pPr>
        <w:ind w:right="82" w:firstLine="426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Результат рассмотрения жалобы.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14A85" w:rsidRDefault="00326772">
      <w:pPr>
        <w:pStyle w:val="ConsPlusNormal0"/>
        <w:ind w:right="8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  <w:proofErr w:type="gramEnd"/>
    </w:p>
    <w:p w:rsidR="00A14A85" w:rsidRDefault="00326772">
      <w:pPr>
        <w:pStyle w:val="ConsPlusNormal0"/>
        <w:ind w:right="82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в удовлетворении жалобы отказывается.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удовлетворении жалобы </w:t>
      </w:r>
      <w:proofErr w:type="gramStart"/>
      <w:r>
        <w:rPr>
          <w:rFonts w:ascii="Times New Roman" w:hAnsi="Times New Roman"/>
          <w:sz w:val="28"/>
          <w:szCs w:val="28"/>
        </w:rPr>
        <w:t>отказывается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Орган, рассматривающий жалобу, вправе оставить жалобу без ответа в следующих случаях: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</w:t>
      </w:r>
      <w:r>
        <w:rPr>
          <w:rFonts w:ascii="Times New Roman" w:hAnsi="Times New Roman"/>
          <w:sz w:val="28"/>
          <w:szCs w:val="28"/>
        </w:rPr>
        <w:t>;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14A85" w:rsidRDefault="00326772">
      <w:pPr>
        <w:pStyle w:val="ConsPlusNormal0"/>
        <w:ind w:right="82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Уполномоченный на рассмотрение жалобы орган, предоставляющий муниципальную услугу, сообщают заявителю об оставлении жалобы без ответа в течение 3 рабочих дней со дня регистрации жалобы.</w:t>
      </w:r>
    </w:p>
    <w:p w:rsidR="00A14A85" w:rsidRDefault="00326772">
      <w:pPr>
        <w:pStyle w:val="ConsPlusNormal0"/>
        <w:ind w:right="82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" w:anchor="/document/12125267/entry/563" w:history="1">
        <w:r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статьей 5.63</w:t>
        </w:r>
      </w:hyperlink>
      <w:r>
        <w:rPr>
          <w:rStyle w:val="-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14A85" w:rsidRDefault="00326772">
      <w:pPr>
        <w:ind w:right="82" w:firstLine="426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Порядок информирования заявителя о результатах рассмотрения жалобы.</w:t>
      </w:r>
    </w:p>
    <w:p w:rsidR="00A14A85" w:rsidRDefault="00326772">
      <w:pPr>
        <w:ind w:right="82" w:firstLine="426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Не позднее дня, следующего за днем принятия решения, указанного в подразделе 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абзаце первом настоящего подраздела,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>неудобства</w:t>
      </w:r>
      <w:proofErr w:type="gramEnd"/>
      <w:r>
        <w:rPr>
          <w:rStyle w:val="blk"/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14A85" w:rsidRDefault="00326772">
      <w:pPr>
        <w:shd w:val="clear" w:color="auto" w:fill="FFFFFF"/>
        <w:ind w:right="82" w:firstLine="426"/>
        <w:rPr>
          <w:rFonts w:ascii="Times New Roman" w:hAnsi="Times New Roman"/>
          <w:sz w:val="28"/>
          <w:szCs w:val="28"/>
        </w:rPr>
      </w:pPr>
      <w:bookmarkStart w:id="1" w:name="dst298"/>
      <w:bookmarkEnd w:id="1"/>
      <w:r>
        <w:rPr>
          <w:rStyle w:val="blk"/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Style w:val="blk"/>
          <w:rFonts w:ascii="Times New Roman" w:hAnsi="Times New Roman"/>
          <w:sz w:val="28"/>
          <w:szCs w:val="28"/>
        </w:rPr>
        <w:t>жалобы</w:t>
      </w:r>
      <w:proofErr w:type="gramEnd"/>
      <w:r>
        <w:rPr>
          <w:rStyle w:val="blk"/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абзаце первом настоящего подраздела,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14A85" w:rsidRDefault="00326772">
      <w:pPr>
        <w:pStyle w:val="s1"/>
        <w:shd w:val="clear" w:color="auto" w:fill="FFFFFF"/>
        <w:spacing w:beforeAutospacing="0" w:afterAutospacing="0"/>
        <w:ind w:right="8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A14A85" w:rsidRDefault="00326772">
      <w:pPr>
        <w:pStyle w:val="s1"/>
        <w:shd w:val="clear" w:color="auto" w:fill="FFFFFF"/>
        <w:spacing w:beforeAutospacing="0" w:afterAutospacing="0"/>
        <w:ind w:right="8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фамилия, имя, отчество (при наличии) или наименование заявителя;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основания для принятия решения по жалобе;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принятое по жалобе решение;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5.8. Порядок обжалования решения по жалобе.</w:t>
      </w:r>
    </w:p>
    <w:p w:rsidR="00A14A85" w:rsidRDefault="00326772">
      <w:pPr>
        <w:ind w:right="82" w:firstLine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Заинтересованное лицо вправе обратиться в суд в порядке, установленном законодательством Российской Федерации.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Право заинтересованного лица на получение информации и документов, необходимых для обоснования и рассмотрения жалобы.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14A85" w:rsidRDefault="00326772">
      <w:pPr>
        <w:ind w:right="8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A14A85" w:rsidRDefault="00326772">
      <w:pPr>
        <w:ind w:right="82" w:firstLine="426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округа в сети Интернет, на официальном сайте Управления в сети Интернет, Едином портале государственных услуг, информационных стендах в помещениях приема и выдачи документов, а также в письменной форме почтовым отправлением либо электронным сообщением по адресу, указанному заявителем.</w:t>
      </w:r>
      <w:proofErr w:type="gramEnd"/>
    </w:p>
    <w:p w:rsidR="00A14A85" w:rsidRDefault="00326772">
      <w:pPr>
        <w:pStyle w:val="1"/>
        <w:tabs>
          <w:tab w:val="left" w:pos="1345"/>
        </w:tabs>
        <w:ind w:left="567" w:right="8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Особенности выполнения административных процедур (действий) в МФЦ предоставления государственных</w:t>
      </w:r>
      <w:r>
        <w:rPr>
          <w:rFonts w:ascii="Times New Roman" w:hAnsi="Times New Roman" w:cs="Times New Roman"/>
          <w:color w:val="auto"/>
          <w:spacing w:val="-23"/>
        </w:rPr>
        <w:t xml:space="preserve"> </w:t>
      </w:r>
      <w:r>
        <w:rPr>
          <w:rFonts w:ascii="Times New Roman" w:hAnsi="Times New Roman" w:cs="Times New Roman"/>
          <w:color w:val="auto"/>
        </w:rPr>
        <w:t>и муниципальных услуг.</w:t>
      </w:r>
    </w:p>
    <w:p w:rsidR="00A14A85" w:rsidRDefault="00326772">
      <w:pPr>
        <w:ind w:right="82" w:firstLine="42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МФЦ не участвуют в предоставлении муниципальной услуги.</w:t>
      </w:r>
    </w:p>
    <w:p w:rsidR="00A14A85" w:rsidRDefault="00A14A85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</w:p>
    <w:p w:rsidR="00A14A85" w:rsidRDefault="00A14A85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</w:p>
    <w:p w:rsidR="00A14A85" w:rsidRDefault="00A14A85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</w:p>
    <w:p w:rsidR="00A14A85" w:rsidRDefault="00A14A85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</w:p>
    <w:p w:rsidR="00A14A85" w:rsidRDefault="00A14A85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</w:p>
    <w:p w:rsidR="00A14A85" w:rsidRDefault="00A14A85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</w:p>
    <w:p w:rsidR="00A14A85" w:rsidRDefault="00A14A85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</w:p>
    <w:p w:rsidR="00A14A85" w:rsidRDefault="00A14A85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</w:p>
    <w:p w:rsidR="00A14A85" w:rsidRDefault="00A14A85">
      <w:pPr>
        <w:tabs>
          <w:tab w:val="left" w:pos="3620"/>
        </w:tabs>
        <w:rPr>
          <w:rFonts w:ascii="Times New Roman" w:hAnsi="Times New Roman"/>
          <w:sz w:val="28"/>
          <w:szCs w:val="28"/>
        </w:rPr>
      </w:pPr>
    </w:p>
    <w:p w:rsidR="00A14A85" w:rsidRPr="00C460CA" w:rsidRDefault="00326772">
      <w:pPr>
        <w:jc w:val="right"/>
        <w:rPr>
          <w:rFonts w:ascii="Times New Roman" w:hAnsi="Times New Roman"/>
          <w:szCs w:val="24"/>
        </w:rPr>
      </w:pPr>
      <w:r w:rsidRPr="00C460CA">
        <w:rPr>
          <w:rFonts w:ascii="Times New Roman" w:hAnsi="Times New Roman"/>
          <w:szCs w:val="24"/>
        </w:rPr>
        <w:lastRenderedPageBreak/>
        <w:t>ПРИЛОЖЕНИЕ 1</w:t>
      </w:r>
    </w:p>
    <w:p w:rsidR="00A14A85" w:rsidRPr="00C460CA" w:rsidRDefault="00326772">
      <w:pPr>
        <w:jc w:val="right"/>
        <w:rPr>
          <w:rFonts w:ascii="Times New Roman" w:hAnsi="Times New Roman"/>
          <w:szCs w:val="24"/>
        </w:rPr>
      </w:pPr>
      <w:r w:rsidRPr="00C460CA">
        <w:rPr>
          <w:rFonts w:ascii="Times New Roman" w:hAnsi="Times New Roman"/>
          <w:szCs w:val="24"/>
        </w:rPr>
        <w:t>к административному регламенту</w:t>
      </w:r>
    </w:p>
    <w:p w:rsidR="00A14A85" w:rsidRPr="00C460CA" w:rsidRDefault="00326772">
      <w:pPr>
        <w:jc w:val="right"/>
        <w:rPr>
          <w:rFonts w:ascii="Times New Roman" w:hAnsi="Times New Roman"/>
          <w:szCs w:val="24"/>
        </w:rPr>
      </w:pPr>
      <w:r w:rsidRPr="00C460CA">
        <w:rPr>
          <w:rFonts w:ascii="Times New Roman" w:hAnsi="Times New Roman"/>
          <w:szCs w:val="24"/>
        </w:rPr>
        <w:t>по предоставлению муниципальной услуги</w:t>
      </w:r>
    </w:p>
    <w:p w:rsidR="00A14A85" w:rsidRPr="00C460CA" w:rsidRDefault="00326772">
      <w:pPr>
        <w:jc w:val="right"/>
        <w:rPr>
          <w:rFonts w:ascii="Times New Roman" w:eastAsia="Calibri" w:hAnsi="Times New Roman"/>
          <w:szCs w:val="24"/>
        </w:rPr>
      </w:pPr>
      <w:r w:rsidRPr="00C460CA">
        <w:rPr>
          <w:rFonts w:ascii="Times New Roman" w:hAnsi="Times New Roman"/>
          <w:szCs w:val="24"/>
        </w:rPr>
        <w:t xml:space="preserve">«Предоставление доступа к </w:t>
      </w:r>
      <w:r w:rsidRPr="00C460CA">
        <w:rPr>
          <w:rFonts w:ascii="Times New Roman" w:eastAsia="Calibri" w:hAnsi="Times New Roman"/>
          <w:szCs w:val="24"/>
        </w:rPr>
        <w:t>изданиям,</w:t>
      </w:r>
    </w:p>
    <w:p w:rsidR="00A14A85" w:rsidRPr="00C460CA" w:rsidRDefault="00326772">
      <w:pPr>
        <w:jc w:val="right"/>
        <w:rPr>
          <w:rFonts w:ascii="Times New Roman" w:eastAsia="Calibri" w:hAnsi="Times New Roman"/>
          <w:szCs w:val="24"/>
        </w:rPr>
      </w:pPr>
      <w:proofErr w:type="gramStart"/>
      <w:r w:rsidRPr="00C460CA">
        <w:rPr>
          <w:rFonts w:ascii="Times New Roman" w:eastAsia="Calibri" w:hAnsi="Times New Roman"/>
          <w:szCs w:val="24"/>
        </w:rPr>
        <w:t>переведенным</w:t>
      </w:r>
      <w:proofErr w:type="gramEnd"/>
      <w:r w:rsidRPr="00C460CA">
        <w:rPr>
          <w:rFonts w:ascii="Times New Roman" w:eastAsia="Calibri" w:hAnsi="Times New Roman"/>
          <w:szCs w:val="24"/>
        </w:rPr>
        <w:t xml:space="preserve"> в электронный вид,</w:t>
      </w:r>
    </w:p>
    <w:p w:rsidR="00A14A85" w:rsidRPr="00C460CA" w:rsidRDefault="00326772">
      <w:pPr>
        <w:jc w:val="right"/>
        <w:rPr>
          <w:rFonts w:ascii="Times New Roman" w:eastAsia="Calibri" w:hAnsi="Times New Roman"/>
          <w:szCs w:val="24"/>
        </w:rPr>
      </w:pPr>
      <w:proofErr w:type="gramStart"/>
      <w:r w:rsidRPr="00C460CA">
        <w:rPr>
          <w:rFonts w:ascii="Times New Roman" w:eastAsia="Calibri" w:hAnsi="Times New Roman"/>
          <w:szCs w:val="24"/>
        </w:rPr>
        <w:t>хранящимся</w:t>
      </w:r>
      <w:proofErr w:type="gramEnd"/>
      <w:r w:rsidRPr="00C460CA">
        <w:rPr>
          <w:rFonts w:ascii="Times New Roman" w:eastAsia="Calibri" w:hAnsi="Times New Roman"/>
          <w:szCs w:val="24"/>
        </w:rPr>
        <w:t xml:space="preserve"> в муниципальных библиотеках,</w:t>
      </w:r>
    </w:p>
    <w:p w:rsidR="00A14A85" w:rsidRPr="00C460CA" w:rsidRDefault="00326772">
      <w:pPr>
        <w:jc w:val="right"/>
        <w:rPr>
          <w:rFonts w:ascii="Times New Roman" w:eastAsia="Calibri" w:hAnsi="Times New Roman"/>
          <w:szCs w:val="24"/>
        </w:rPr>
      </w:pPr>
      <w:r w:rsidRPr="00C460CA">
        <w:rPr>
          <w:rFonts w:ascii="Times New Roman" w:eastAsia="Calibri" w:hAnsi="Times New Roman"/>
          <w:szCs w:val="24"/>
        </w:rPr>
        <w:t>в том числе к фонду редких книг,</w:t>
      </w:r>
    </w:p>
    <w:p w:rsidR="00A14A85" w:rsidRPr="00C460CA" w:rsidRDefault="00326772">
      <w:pPr>
        <w:jc w:val="right"/>
        <w:rPr>
          <w:rFonts w:ascii="Times New Roman" w:eastAsia="Calibri" w:hAnsi="Times New Roman"/>
          <w:szCs w:val="24"/>
        </w:rPr>
      </w:pPr>
      <w:r w:rsidRPr="00C460CA">
        <w:rPr>
          <w:rFonts w:ascii="Times New Roman" w:eastAsia="Calibri" w:hAnsi="Times New Roman"/>
          <w:szCs w:val="24"/>
        </w:rPr>
        <w:t>с учетом соблюдения требований</w:t>
      </w:r>
    </w:p>
    <w:p w:rsidR="00A14A85" w:rsidRPr="00C460CA" w:rsidRDefault="00326772">
      <w:pPr>
        <w:jc w:val="right"/>
        <w:rPr>
          <w:rFonts w:ascii="Times New Roman" w:eastAsia="Calibri" w:hAnsi="Times New Roman"/>
          <w:szCs w:val="24"/>
        </w:rPr>
      </w:pPr>
      <w:r w:rsidRPr="00C460CA">
        <w:rPr>
          <w:rFonts w:ascii="Times New Roman" w:eastAsia="Calibri" w:hAnsi="Times New Roman"/>
          <w:szCs w:val="24"/>
        </w:rPr>
        <w:t>законодательства Российской Федерации</w:t>
      </w:r>
    </w:p>
    <w:p w:rsidR="00A14A85" w:rsidRPr="00C460CA" w:rsidRDefault="00326772">
      <w:pPr>
        <w:jc w:val="right"/>
        <w:rPr>
          <w:rFonts w:ascii="Times New Roman" w:hAnsi="Times New Roman"/>
          <w:szCs w:val="24"/>
        </w:rPr>
      </w:pPr>
      <w:r w:rsidRPr="00C460CA">
        <w:rPr>
          <w:rFonts w:ascii="Times New Roman" w:eastAsia="Calibri" w:hAnsi="Times New Roman"/>
          <w:szCs w:val="24"/>
        </w:rPr>
        <w:t>об авторских и смежных правах</w:t>
      </w:r>
      <w:r w:rsidRPr="00C460CA">
        <w:rPr>
          <w:rFonts w:ascii="Times New Roman" w:hAnsi="Times New Roman"/>
          <w:szCs w:val="24"/>
        </w:rPr>
        <w:t>»</w:t>
      </w:r>
    </w:p>
    <w:p w:rsidR="00A14A85" w:rsidRPr="00C460CA" w:rsidRDefault="00A14A85">
      <w:pPr>
        <w:jc w:val="right"/>
        <w:rPr>
          <w:rFonts w:ascii="Times New Roman" w:hAnsi="Times New Roman"/>
          <w:szCs w:val="24"/>
        </w:rPr>
      </w:pPr>
    </w:p>
    <w:p w:rsidR="00A14A85" w:rsidRPr="00C460CA" w:rsidRDefault="00A14A85">
      <w:pPr>
        <w:jc w:val="right"/>
        <w:rPr>
          <w:rFonts w:ascii="Times New Roman" w:hAnsi="Times New Roman"/>
          <w:szCs w:val="24"/>
        </w:rPr>
      </w:pPr>
    </w:p>
    <w:p w:rsidR="00A14A85" w:rsidRPr="00C460CA" w:rsidRDefault="00A14A85">
      <w:pPr>
        <w:jc w:val="right"/>
        <w:rPr>
          <w:rFonts w:ascii="Times New Roman" w:hAnsi="Times New Roman"/>
          <w:szCs w:val="24"/>
        </w:rPr>
      </w:pPr>
    </w:p>
    <w:p w:rsidR="00A14A85" w:rsidRPr="00C460CA" w:rsidRDefault="00326772">
      <w:pPr>
        <w:jc w:val="center"/>
        <w:rPr>
          <w:rFonts w:ascii="Times New Roman" w:hAnsi="Times New Roman"/>
          <w:szCs w:val="24"/>
        </w:rPr>
      </w:pPr>
      <w:r w:rsidRPr="00C460CA">
        <w:rPr>
          <w:rFonts w:ascii="Times New Roman" w:hAnsi="Times New Roman"/>
          <w:szCs w:val="24"/>
        </w:rPr>
        <w:t>СВЕДЕНИЯ О МЕСТОНАХОЖДЕНИИ, КОНТАКТНЫХ ТЕЛЕФОНАХ, ГРАФИКЕ (РЕЖИМЕ) РАБОТЫ, АДРЕСАХ ЭЛЕКТРОННОЙ ПОЧТЫ УПОЛНОМОЧЕННОГО ОРГАНА/УПОЛНОМОЧЕННЫХ УЧЕРЕЖДЕНИЙ</w:t>
      </w:r>
    </w:p>
    <w:p w:rsidR="00A14A85" w:rsidRDefault="00A14A8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52" w:type="dxa"/>
        <w:tblInd w:w="-704" w:type="dxa"/>
        <w:tblLayout w:type="fixed"/>
        <w:tblCellMar>
          <w:left w:w="5" w:type="dxa"/>
          <w:right w:w="5" w:type="dxa"/>
        </w:tblCellMar>
        <w:tblLook w:val="0000"/>
      </w:tblPr>
      <w:tblGrid>
        <w:gridCol w:w="709"/>
        <w:gridCol w:w="2576"/>
        <w:gridCol w:w="4763"/>
        <w:gridCol w:w="2304"/>
      </w:tblGrid>
      <w:tr w:rsidR="00A14A85" w:rsidTr="00132E79">
        <w:trPr>
          <w:trHeight w:val="1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85" w:rsidRDefault="00326772">
            <w:pPr>
              <w:widowControl w:val="0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85" w:rsidRDefault="00326772">
            <w:pPr>
              <w:widowControl w:val="0"/>
              <w:tabs>
                <w:tab w:val="left" w:pos="142"/>
                <w:tab w:val="left" w:pos="284"/>
              </w:tabs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85" w:rsidRDefault="00326772">
            <w:pPr>
              <w:widowControl w:val="0"/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Юридический адрес, график (режим работы)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85" w:rsidRDefault="00326772">
            <w:pPr>
              <w:widowControl w:val="0"/>
              <w:tabs>
                <w:tab w:val="left" w:pos="142"/>
                <w:tab w:val="left" w:pos="284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ФИО руководителя</w:t>
            </w:r>
          </w:p>
          <w:p w:rsidR="00A14A85" w:rsidRDefault="00326772">
            <w:pPr>
              <w:widowControl w:val="0"/>
              <w:tabs>
                <w:tab w:val="left" w:pos="142"/>
                <w:tab w:val="left" w:pos="284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Рабочий телефон,</w:t>
            </w:r>
          </w:p>
          <w:p w:rsidR="00A14A85" w:rsidRDefault="00326772">
            <w:pPr>
              <w:widowControl w:val="0"/>
              <w:tabs>
                <w:tab w:val="left" w:pos="142"/>
                <w:tab w:val="left" w:pos="284"/>
              </w:tabs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Cs w:val="24"/>
                <w:lang w:val="en-US"/>
              </w:rPr>
              <w:t>Internet</w:t>
            </w:r>
            <w:r>
              <w:rPr>
                <w:rFonts w:ascii="Times New Roman" w:hAnsi="Times New Roman"/>
                <w:szCs w:val="24"/>
              </w:rPr>
              <w:t>-сайта</w:t>
            </w:r>
          </w:p>
          <w:p w:rsidR="00A14A85" w:rsidRDefault="00326772">
            <w:pPr>
              <w:widowControl w:val="0"/>
              <w:tabs>
                <w:tab w:val="left" w:pos="142"/>
                <w:tab w:val="left" w:pos="284"/>
              </w:tabs>
              <w:jc w:val="left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e-mail</w:t>
            </w:r>
          </w:p>
        </w:tc>
      </w:tr>
      <w:tr w:rsidR="00A14A85" w:rsidTr="00132E7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85" w:rsidRDefault="00A14A85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left" w:pos="142"/>
                <w:tab w:val="left" w:pos="284"/>
              </w:tabs>
              <w:jc w:val="center"/>
              <w:rPr>
                <w:rFonts w:ascii="Tinos" w:hAnsi="Tinos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85" w:rsidRDefault="00326772">
            <w:pPr>
              <w:widowControl w:val="0"/>
              <w:tabs>
                <w:tab w:val="left" w:pos="142"/>
                <w:tab w:val="left" w:pos="284"/>
              </w:tabs>
              <w:ind w:firstLine="0"/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МБУК ЦБС Таштагольского муниципального района</w:t>
            </w:r>
          </w:p>
          <w:p w:rsidR="00A14A85" w:rsidRDefault="00326772">
            <w:pPr>
              <w:widowControl w:val="0"/>
              <w:tabs>
                <w:tab w:val="left" w:pos="142"/>
                <w:tab w:val="left" w:pos="284"/>
              </w:tabs>
              <w:ind w:firstLine="0"/>
              <w:jc w:val="center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>Центральная Библиотека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85" w:rsidRDefault="00326772">
            <w:pPr>
              <w:pStyle w:val="a6"/>
              <w:ind w:firstLine="0"/>
              <w:jc w:val="left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 w:cs="Tinos"/>
                <w:sz w:val="24"/>
                <w:szCs w:val="24"/>
              </w:rPr>
              <w:t xml:space="preserve">652990 </w:t>
            </w:r>
            <w:r>
              <w:rPr>
                <w:rFonts w:ascii="Tinos" w:hAnsi="Tinos" w:cs="Tinos"/>
                <w:sz w:val="24"/>
                <w:szCs w:val="24"/>
                <w:lang w:val="ru-RU"/>
              </w:rPr>
              <w:t>Кемеровская обл.</w:t>
            </w:r>
          </w:p>
          <w:p w:rsidR="00A14A85" w:rsidRDefault="00326772">
            <w:pPr>
              <w:pStyle w:val="a6"/>
              <w:ind w:left="113" w:firstLine="0"/>
              <w:jc w:val="left"/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sz w:val="24"/>
                <w:szCs w:val="24"/>
              </w:rPr>
              <w:t>г.Таштагол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ул.8 </w:t>
            </w:r>
            <w:proofErr w:type="spellStart"/>
            <w:r>
              <w:rPr>
                <w:rFonts w:ascii="Tinos" w:hAnsi="Tinos"/>
                <w:sz w:val="24"/>
                <w:szCs w:val="24"/>
              </w:rPr>
              <w:t>марта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>, 4</w:t>
            </w:r>
          </w:p>
          <w:p w:rsidR="00A14A85" w:rsidRDefault="00326772">
            <w:pPr>
              <w:pStyle w:val="a6"/>
              <w:ind w:firstLine="0"/>
              <w:jc w:val="left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(</w:t>
            </w:r>
            <w:r>
              <w:rPr>
                <w:rFonts w:ascii="Tinos" w:hAnsi="Tinos"/>
                <w:sz w:val="24"/>
                <w:szCs w:val="24"/>
                <w:lang w:val="ru-RU"/>
              </w:rPr>
              <w:t xml:space="preserve">Понедельник — пятница с </w:t>
            </w:r>
            <w:r>
              <w:rPr>
                <w:rFonts w:ascii="Tinos" w:hAnsi="Tinos"/>
                <w:sz w:val="24"/>
                <w:szCs w:val="24"/>
              </w:rPr>
              <w:t xml:space="preserve">10.00 </w:t>
            </w:r>
            <w:proofErr w:type="spellStart"/>
            <w:r>
              <w:rPr>
                <w:rFonts w:ascii="Tinos" w:hAnsi="Tinos"/>
                <w:sz w:val="24"/>
                <w:szCs w:val="24"/>
              </w:rPr>
              <w:t>до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19.00</w:t>
            </w:r>
          </w:p>
          <w:p w:rsidR="00A14A85" w:rsidRDefault="00326772">
            <w:pPr>
              <w:pStyle w:val="a6"/>
              <w:ind w:firstLine="0"/>
              <w:jc w:val="left"/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sz w:val="24"/>
                <w:szCs w:val="24"/>
              </w:rPr>
              <w:t>Воскресенье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с 10.00  </w:t>
            </w:r>
            <w:proofErr w:type="spellStart"/>
            <w:r>
              <w:rPr>
                <w:rFonts w:ascii="Tinos" w:hAnsi="Tinos"/>
                <w:sz w:val="24"/>
                <w:szCs w:val="24"/>
              </w:rPr>
              <w:t>до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18.00</w:t>
            </w:r>
          </w:p>
          <w:p w:rsidR="00A14A85" w:rsidRDefault="00326772">
            <w:pPr>
              <w:pStyle w:val="a6"/>
              <w:ind w:firstLine="0"/>
              <w:jc w:val="left"/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sz w:val="24"/>
                <w:szCs w:val="24"/>
              </w:rPr>
              <w:t>Последняя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hAnsi="Tinos"/>
                <w:sz w:val="24"/>
                <w:szCs w:val="24"/>
              </w:rPr>
              <w:t>пятница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hAnsi="Tinos"/>
                <w:sz w:val="24"/>
                <w:szCs w:val="24"/>
              </w:rPr>
              <w:t>месяца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-</w:t>
            </w:r>
          </w:p>
          <w:p w:rsidR="00A14A85" w:rsidRDefault="00326772">
            <w:pPr>
              <w:pStyle w:val="a6"/>
              <w:ind w:firstLine="0"/>
              <w:jc w:val="left"/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sz w:val="24"/>
                <w:szCs w:val="24"/>
              </w:rPr>
              <w:t>санитарный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nos" w:hAnsi="Tinos"/>
                <w:sz w:val="24"/>
                <w:szCs w:val="24"/>
              </w:rPr>
              <w:t>день</w:t>
            </w:r>
            <w:proofErr w:type="spellEnd"/>
          </w:p>
          <w:p w:rsidR="00A14A85" w:rsidRDefault="00326772">
            <w:pPr>
              <w:pStyle w:val="a6"/>
              <w:ind w:firstLine="0"/>
              <w:jc w:val="left"/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b/>
                <w:bCs/>
                <w:sz w:val="24"/>
                <w:szCs w:val="24"/>
              </w:rPr>
              <w:t>Выходной</w:t>
            </w:r>
            <w:proofErr w:type="spellEnd"/>
            <w:r>
              <w:rPr>
                <w:rFonts w:ascii="Tinos" w:hAnsi="Tino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b/>
                <w:bCs/>
                <w:sz w:val="24"/>
                <w:szCs w:val="24"/>
                <w:lang w:val="ru-RU"/>
              </w:rPr>
              <w:t>суббота</w:t>
            </w:r>
          </w:p>
          <w:p w:rsidR="00A14A85" w:rsidRPr="00326772" w:rsidRDefault="00326772">
            <w:pPr>
              <w:pStyle w:val="a6"/>
              <w:ind w:firstLine="0"/>
              <w:jc w:val="left"/>
              <w:rPr>
                <w:rFonts w:ascii="Tinos" w:hAnsi="Tinos"/>
                <w:sz w:val="24"/>
                <w:szCs w:val="24"/>
                <w:lang w:val="ru-RU"/>
              </w:rPr>
            </w:pPr>
            <w:r w:rsidRPr="00326772">
              <w:rPr>
                <w:rFonts w:ascii="Tinos" w:hAnsi="Tinos"/>
                <w:sz w:val="24"/>
                <w:szCs w:val="24"/>
                <w:lang w:val="ru-RU"/>
              </w:rPr>
              <w:t xml:space="preserve">Летний режим работы: </w:t>
            </w:r>
            <w:r>
              <w:rPr>
                <w:rFonts w:ascii="Tinos" w:hAnsi="Tinos"/>
                <w:sz w:val="24"/>
                <w:szCs w:val="24"/>
                <w:lang w:val="ru-RU"/>
              </w:rPr>
              <w:t xml:space="preserve">Понедельник — пятница с </w:t>
            </w:r>
            <w:r w:rsidRPr="00326772">
              <w:rPr>
                <w:rFonts w:ascii="Tinos" w:hAnsi="Tinos"/>
                <w:sz w:val="24"/>
                <w:szCs w:val="24"/>
                <w:lang w:val="ru-RU"/>
              </w:rPr>
              <w:t>10.00 до 18.00</w:t>
            </w:r>
          </w:p>
          <w:p w:rsidR="00A14A85" w:rsidRDefault="00326772">
            <w:pPr>
              <w:pStyle w:val="a6"/>
              <w:ind w:firstLine="0"/>
              <w:jc w:val="left"/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b/>
                <w:bCs/>
                <w:sz w:val="24"/>
                <w:szCs w:val="24"/>
              </w:rPr>
              <w:t>Выходной</w:t>
            </w:r>
            <w:proofErr w:type="spellEnd"/>
            <w:r>
              <w:rPr>
                <w:rFonts w:ascii="Tinos" w:hAnsi="Tino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b/>
                <w:bCs/>
                <w:sz w:val="24"/>
                <w:szCs w:val="24"/>
                <w:lang w:val="ru-RU"/>
              </w:rPr>
              <w:t>суббота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A85" w:rsidRDefault="00326772">
            <w:pPr>
              <w:widowControl w:val="0"/>
              <w:ind w:firstLine="0"/>
              <w:jc w:val="left"/>
              <w:rPr>
                <w:rFonts w:ascii="Tinos" w:hAnsi="Tinos"/>
                <w:szCs w:val="24"/>
              </w:rPr>
            </w:pPr>
            <w:r>
              <w:rPr>
                <w:rFonts w:ascii="Tinos" w:hAnsi="Tinos"/>
                <w:szCs w:val="24"/>
              </w:rPr>
              <w:t xml:space="preserve">Директор </w:t>
            </w:r>
            <w:proofErr w:type="spellStart"/>
            <w:r>
              <w:rPr>
                <w:rFonts w:ascii="Tinos" w:hAnsi="Tinos"/>
                <w:szCs w:val="24"/>
              </w:rPr>
              <w:t>Рябченко</w:t>
            </w:r>
            <w:proofErr w:type="spellEnd"/>
            <w:r>
              <w:rPr>
                <w:rFonts w:ascii="Tinos" w:hAnsi="Tinos"/>
                <w:szCs w:val="24"/>
              </w:rPr>
              <w:t xml:space="preserve"> Лариса </w:t>
            </w:r>
            <w:proofErr w:type="spellStart"/>
            <w:r>
              <w:rPr>
                <w:rFonts w:ascii="Tinos" w:hAnsi="Tinos"/>
                <w:szCs w:val="24"/>
              </w:rPr>
              <w:t>Никлолаевна</w:t>
            </w:r>
            <w:proofErr w:type="spellEnd"/>
          </w:p>
          <w:p w:rsidR="00A14A85" w:rsidRDefault="00326772">
            <w:pPr>
              <w:widowControl w:val="0"/>
              <w:ind w:firstLine="0"/>
              <w:jc w:val="left"/>
              <w:rPr>
                <w:rFonts w:ascii="Tinos" w:hAnsi="Tinos"/>
                <w:szCs w:val="24"/>
              </w:rPr>
            </w:pPr>
            <w:r>
              <w:rPr>
                <w:rFonts w:ascii="Tinos" w:hAnsi="Tinos" w:cs="Tinos"/>
                <w:szCs w:val="24"/>
              </w:rPr>
              <w:t>tash-cgb@ya.ru тел/факс:</w:t>
            </w:r>
          </w:p>
          <w:p w:rsidR="00A14A85" w:rsidRDefault="00326772">
            <w:pPr>
              <w:widowControl w:val="0"/>
              <w:ind w:firstLine="0"/>
              <w:jc w:val="left"/>
              <w:rPr>
                <w:rFonts w:ascii="Tinos" w:hAnsi="Tinos"/>
                <w:szCs w:val="24"/>
              </w:rPr>
            </w:pPr>
            <w:r>
              <w:rPr>
                <w:rFonts w:ascii="Tinos" w:hAnsi="Tinos" w:cs="Tinos"/>
                <w:szCs w:val="24"/>
              </w:rPr>
              <w:t>8-38-473-3-26-59</w:t>
            </w:r>
          </w:p>
        </w:tc>
      </w:tr>
    </w:tbl>
    <w:p w:rsidR="00A14A85" w:rsidRDefault="00A14A85" w:rsidP="00C460CA">
      <w:pPr>
        <w:tabs>
          <w:tab w:val="left" w:pos="3620"/>
        </w:tabs>
        <w:ind w:firstLine="0"/>
        <w:rPr>
          <w:rFonts w:ascii="Times New Roman" w:hAnsi="Times New Roman"/>
          <w:sz w:val="28"/>
          <w:szCs w:val="28"/>
        </w:rPr>
      </w:pPr>
    </w:p>
    <w:sectPr w:rsidR="00A14A85" w:rsidSect="004738E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nos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771"/>
    <w:multiLevelType w:val="multilevel"/>
    <w:tmpl w:val="F378E684"/>
    <w:lvl w:ilvl="0">
      <w:start w:val="1"/>
      <w:numFmt w:val="decimal"/>
      <w:lvlText w:val="%1"/>
      <w:lvlJc w:val="left"/>
      <w:pPr>
        <w:tabs>
          <w:tab w:val="num" w:pos="0"/>
        </w:tabs>
        <w:ind w:left="1145" w:hanging="49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" w:hanging="493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2" w:hanging="862"/>
      </w:pPr>
      <w:rPr>
        <w:rFonts w:ascii="Times New Roman" w:eastAsia="Times New Roman" w:hAnsi="Times New Roman" w:cs="Times New Roman"/>
        <w:spacing w:val="-3"/>
        <w:w w:val="100"/>
        <w:sz w:val="28"/>
        <w:szCs w:val="28"/>
      </w:rPr>
    </w:lvl>
    <w:lvl w:ilvl="3">
      <w:numFmt w:val="bullet"/>
      <w:lvlText w:val=""/>
      <w:lvlJc w:val="left"/>
      <w:pPr>
        <w:tabs>
          <w:tab w:val="num" w:pos="0"/>
        </w:tabs>
        <w:ind w:left="3203" w:hanging="86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5" w:hanging="86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67" w:hanging="86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99" w:hanging="86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0" w:hanging="86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62" w:hanging="862"/>
      </w:pPr>
      <w:rPr>
        <w:rFonts w:ascii="Symbol" w:hAnsi="Symbol" w:cs="Symbol" w:hint="default"/>
      </w:rPr>
    </w:lvl>
  </w:abstractNum>
  <w:abstractNum w:abstractNumId="1">
    <w:nsid w:val="1D822B72"/>
    <w:multiLevelType w:val="multilevel"/>
    <w:tmpl w:val="02108858"/>
    <w:lvl w:ilvl="0">
      <w:start w:val="1"/>
      <w:numFmt w:val="decimal"/>
      <w:lvlText w:val="%1)"/>
      <w:lvlJc w:val="left"/>
      <w:pPr>
        <w:tabs>
          <w:tab w:val="num" w:pos="0"/>
        </w:tabs>
        <w:ind w:left="112" w:hanging="406"/>
      </w:pPr>
      <w:rPr>
        <w:rFonts w:ascii="Times New Roman" w:eastAsia="Times New Roman" w:hAnsi="Times New Roman" w:cs="Times New Roman"/>
        <w:spacing w:val="0"/>
        <w:w w:val="100"/>
        <w:sz w:val="28"/>
        <w:szCs w:val="28"/>
      </w:rPr>
    </w:lvl>
    <w:lvl w:ilvl="1">
      <w:numFmt w:val="bullet"/>
      <w:lvlText w:val=""/>
      <w:lvlJc w:val="left"/>
      <w:pPr>
        <w:tabs>
          <w:tab w:val="num" w:pos="0"/>
        </w:tabs>
        <w:ind w:left="1150" w:hanging="40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81" w:hanging="40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11" w:hanging="40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42" w:hanging="40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3" w:hanging="40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03" w:hanging="40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4" w:hanging="40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65" w:hanging="406"/>
      </w:pPr>
      <w:rPr>
        <w:rFonts w:ascii="Symbol" w:hAnsi="Symbol" w:cs="Symbol" w:hint="default"/>
      </w:rPr>
    </w:lvl>
  </w:abstractNum>
  <w:abstractNum w:abstractNumId="2">
    <w:nsid w:val="2A1A6CC3"/>
    <w:multiLevelType w:val="multilevel"/>
    <w:tmpl w:val="8EE42E18"/>
    <w:lvl w:ilvl="0">
      <w:start w:val="4"/>
      <w:numFmt w:val="decimal"/>
      <w:lvlText w:val="%1"/>
      <w:lvlJc w:val="left"/>
      <w:pPr>
        <w:tabs>
          <w:tab w:val="num" w:pos="0"/>
        </w:tabs>
        <w:ind w:left="112" w:hanging="4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2" w:hanging="497"/>
      </w:pPr>
      <w:rPr>
        <w:rFonts w:ascii="Times New Roman" w:eastAsia="Times New Roman" w:hAnsi="Times New Roman" w:cs="Times New Roman"/>
        <w:spacing w:val="0"/>
        <w:w w:val="100"/>
        <w:sz w:val="28"/>
        <w:szCs w:val="28"/>
      </w:rPr>
    </w:lvl>
    <w:lvl w:ilvl="2">
      <w:numFmt w:val="bullet"/>
      <w:lvlText w:val=""/>
      <w:lvlJc w:val="left"/>
      <w:pPr>
        <w:tabs>
          <w:tab w:val="num" w:pos="0"/>
        </w:tabs>
        <w:ind w:left="2181" w:hanging="49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11" w:hanging="49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42" w:hanging="49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3" w:hanging="49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03" w:hanging="49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4" w:hanging="49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65" w:hanging="497"/>
      </w:pPr>
      <w:rPr>
        <w:rFonts w:ascii="Symbol" w:hAnsi="Symbol" w:cs="Symbol" w:hint="default"/>
      </w:rPr>
    </w:lvl>
  </w:abstractNum>
  <w:abstractNum w:abstractNumId="3">
    <w:nsid w:val="327334CF"/>
    <w:multiLevelType w:val="multilevel"/>
    <w:tmpl w:val="5A4CB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17365C"/>
    <w:multiLevelType w:val="multilevel"/>
    <w:tmpl w:val="50C038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4CA40050"/>
    <w:multiLevelType w:val="multilevel"/>
    <w:tmpl w:val="78665B18"/>
    <w:lvl w:ilvl="0">
      <w:numFmt w:val="bullet"/>
      <w:lvlText w:val="-"/>
      <w:lvlJc w:val="left"/>
      <w:pPr>
        <w:tabs>
          <w:tab w:val="num" w:pos="0"/>
        </w:tabs>
        <w:ind w:left="112" w:hanging="166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6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6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6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6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73" w:hanging="16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6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34" w:hanging="16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65" w:hanging="166"/>
      </w:pPr>
      <w:rPr>
        <w:rFonts w:ascii="Symbol" w:hAnsi="Symbol" w:cs="Symbol" w:hint="default"/>
      </w:rPr>
    </w:lvl>
  </w:abstractNum>
  <w:abstractNum w:abstractNumId="6">
    <w:nsid w:val="70261F73"/>
    <w:multiLevelType w:val="multilevel"/>
    <w:tmpl w:val="6576C252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14A85"/>
    <w:rsid w:val="00132E79"/>
    <w:rsid w:val="00326772"/>
    <w:rsid w:val="0043565E"/>
    <w:rsid w:val="004738E0"/>
    <w:rsid w:val="0063386C"/>
    <w:rsid w:val="008D3D1E"/>
    <w:rsid w:val="00986D0C"/>
    <w:rsid w:val="00A14A85"/>
    <w:rsid w:val="00C460CA"/>
    <w:rsid w:val="00CC59E3"/>
    <w:rsid w:val="00EB7686"/>
    <w:rsid w:val="00FA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65"/>
    <w:pPr>
      <w:ind w:firstLine="397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7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C7165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1C7165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1C7165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C7165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1C7165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qFormat/>
    <w:rsid w:val="001C716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1C7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1"/>
    <w:qFormat/>
    <w:rsid w:val="001C716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ConsPlusNormal">
    <w:name w:val="ConsPlusNormal Знак"/>
    <w:link w:val="ConsPlusNormal"/>
    <w:qFormat/>
    <w:locked/>
    <w:rsid w:val="001C7165"/>
    <w:rPr>
      <w:rFonts w:ascii="Arial" w:eastAsia="Times New Roman" w:hAnsi="Arial" w:cs="Arial"/>
      <w:lang w:eastAsia="ru-RU"/>
    </w:rPr>
  </w:style>
  <w:style w:type="character" w:customStyle="1" w:styleId="-">
    <w:name w:val="Интернет-ссылка"/>
    <w:uiPriority w:val="99"/>
    <w:unhideWhenUsed/>
    <w:rsid w:val="001C7165"/>
    <w:rPr>
      <w:rFonts w:ascii="Verdana" w:hAnsi="Verdana"/>
      <w:color w:val="0563C1"/>
      <w:u w:val="single"/>
      <w:lang w:val="en-US" w:eastAsia="en-US" w:bidi="ar-SA"/>
    </w:rPr>
  </w:style>
  <w:style w:type="character" w:customStyle="1" w:styleId="blk">
    <w:name w:val="blk"/>
    <w:qFormat/>
    <w:rsid w:val="001C7165"/>
  </w:style>
  <w:style w:type="character" w:customStyle="1" w:styleId="tw-cell-content">
    <w:name w:val="tw-cell-content"/>
    <w:basedOn w:val="a0"/>
    <w:qFormat/>
    <w:rsid w:val="001C7165"/>
  </w:style>
  <w:style w:type="character" w:customStyle="1" w:styleId="a4">
    <w:name w:val="Символ нумерации"/>
    <w:qFormat/>
    <w:rsid w:val="004738E0"/>
  </w:style>
  <w:style w:type="paragraph" w:customStyle="1" w:styleId="a5">
    <w:name w:val="Заголовок"/>
    <w:basedOn w:val="a"/>
    <w:next w:val="a6"/>
    <w:qFormat/>
    <w:rsid w:val="004738E0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uiPriority w:val="1"/>
    <w:qFormat/>
    <w:rsid w:val="001C7165"/>
    <w:pPr>
      <w:widowControl w:val="0"/>
      <w:ind w:left="112" w:firstLine="540"/>
    </w:pPr>
    <w:rPr>
      <w:rFonts w:ascii="Times New Roman" w:hAnsi="Times New Roman"/>
      <w:color w:val="auto"/>
      <w:sz w:val="28"/>
      <w:szCs w:val="28"/>
      <w:lang w:val="en-US" w:eastAsia="en-US"/>
    </w:rPr>
  </w:style>
  <w:style w:type="paragraph" w:styleId="a7">
    <w:name w:val="List"/>
    <w:basedOn w:val="a6"/>
    <w:rsid w:val="004738E0"/>
    <w:rPr>
      <w:rFonts w:cs="Droid Sans Devanagari"/>
    </w:rPr>
  </w:style>
  <w:style w:type="paragraph" w:styleId="a8">
    <w:name w:val="caption"/>
    <w:basedOn w:val="a"/>
    <w:qFormat/>
    <w:rsid w:val="004738E0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styleId="a9">
    <w:name w:val="index heading"/>
    <w:basedOn w:val="a"/>
    <w:qFormat/>
    <w:rsid w:val="004738E0"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1C7165"/>
    <w:pPr>
      <w:widowControl w:val="0"/>
      <w:spacing w:before="218"/>
      <w:ind w:left="112" w:firstLine="541"/>
    </w:pPr>
    <w:rPr>
      <w:rFonts w:ascii="Times New Roman" w:hAnsi="Times New Roman"/>
      <w:color w:val="auto"/>
      <w:sz w:val="22"/>
      <w:szCs w:val="22"/>
      <w:lang w:val="en-US" w:eastAsia="en-US"/>
    </w:rPr>
  </w:style>
  <w:style w:type="paragraph" w:customStyle="1" w:styleId="ConsPlusNormal0">
    <w:name w:val="ConsPlusNormal"/>
    <w:qFormat/>
    <w:rsid w:val="001C7165"/>
    <w:pPr>
      <w:widowControl w:val="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qFormat/>
    <w:rsid w:val="001C7165"/>
    <w:pPr>
      <w:widowControl w:val="0"/>
    </w:pPr>
    <w:rPr>
      <w:rFonts w:eastAsia="Times New Roman" w:cs="Calibri"/>
      <w:b/>
      <w:bCs/>
      <w:lang w:eastAsia="ru-RU"/>
    </w:rPr>
  </w:style>
  <w:style w:type="paragraph" w:customStyle="1" w:styleId="s1">
    <w:name w:val="s_1"/>
    <w:basedOn w:val="a"/>
    <w:qFormat/>
    <w:rsid w:val="001C7165"/>
    <w:pPr>
      <w:spacing w:beforeAutospacing="1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b">
    <w:name w:val="Содержимое таблицы"/>
    <w:basedOn w:val="a"/>
    <w:qFormat/>
    <w:rsid w:val="004738E0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4738E0"/>
    <w:pPr>
      <w:jc w:val="center"/>
    </w:pPr>
    <w:rPr>
      <w:b/>
      <w:bCs/>
    </w:rPr>
  </w:style>
  <w:style w:type="numbering" w:customStyle="1" w:styleId="ad">
    <w:name w:val="Маркер •"/>
    <w:qFormat/>
    <w:rsid w:val="004738E0"/>
  </w:style>
  <w:style w:type="paragraph" w:styleId="ae">
    <w:name w:val="Balloon Text"/>
    <w:basedOn w:val="a"/>
    <w:link w:val="af"/>
    <w:uiPriority w:val="99"/>
    <w:semiHidden/>
    <w:unhideWhenUsed/>
    <w:rsid w:val="00986D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6D0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65"/>
    <w:pPr>
      <w:ind w:firstLine="397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7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C7165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qFormat/>
    <w:rsid w:val="001C7165"/>
    <w:pPr>
      <w:keepNext/>
      <w:keepLines/>
      <w:ind w:firstLine="0"/>
      <w:jc w:val="left"/>
      <w:outlineLvl w:val="3"/>
    </w:pPr>
    <w:rPr>
      <w:rFonts w:ascii="Times New Roman" w:hAnsi="Times New Roman"/>
      <w:b/>
      <w:sz w:val="28"/>
      <w:lang w:val="en-US"/>
    </w:rPr>
  </w:style>
  <w:style w:type="paragraph" w:styleId="5">
    <w:name w:val="heading 5"/>
    <w:basedOn w:val="a"/>
    <w:next w:val="a"/>
    <w:link w:val="50"/>
    <w:qFormat/>
    <w:rsid w:val="001C7165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1C7165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1C7165"/>
    <w:rPr>
      <w:rFonts w:ascii="Times New Roman" w:eastAsia="Times New Roman" w:hAnsi="Times New Roman" w:cs="Times New Roman"/>
      <w:b/>
      <w:color w:val="000000"/>
      <w:sz w:val="28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qFormat/>
    <w:rsid w:val="001C7165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1C7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 Знак"/>
    <w:basedOn w:val="a0"/>
    <w:uiPriority w:val="1"/>
    <w:qFormat/>
    <w:rsid w:val="001C716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ConsPlusNormal">
    <w:name w:val="ConsPlusNormal Знак"/>
    <w:link w:val="ConsPlusNormal"/>
    <w:qFormat/>
    <w:locked/>
    <w:rsid w:val="001C7165"/>
    <w:rPr>
      <w:rFonts w:ascii="Arial" w:eastAsia="Times New Roman" w:hAnsi="Arial" w:cs="Arial"/>
      <w:lang w:eastAsia="ru-RU"/>
    </w:rPr>
  </w:style>
  <w:style w:type="character" w:customStyle="1" w:styleId="-">
    <w:name w:val="Интернет-ссылка"/>
    <w:uiPriority w:val="99"/>
    <w:unhideWhenUsed/>
    <w:rsid w:val="001C7165"/>
    <w:rPr>
      <w:rFonts w:ascii="Verdana" w:hAnsi="Verdana"/>
      <w:color w:val="0563C1"/>
      <w:u w:val="single"/>
      <w:lang w:val="en-US" w:eastAsia="en-US" w:bidi="ar-SA"/>
    </w:rPr>
  </w:style>
  <w:style w:type="character" w:customStyle="1" w:styleId="blk">
    <w:name w:val="blk"/>
    <w:qFormat/>
    <w:rsid w:val="001C7165"/>
  </w:style>
  <w:style w:type="character" w:customStyle="1" w:styleId="tw-cell-content">
    <w:name w:val="tw-cell-content"/>
    <w:basedOn w:val="a0"/>
    <w:qFormat/>
    <w:rsid w:val="001C7165"/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6">
    <w:name w:val="Body Text"/>
    <w:basedOn w:val="a"/>
    <w:uiPriority w:val="1"/>
    <w:qFormat/>
    <w:rsid w:val="001C7165"/>
    <w:pPr>
      <w:widowControl w:val="0"/>
      <w:ind w:left="112" w:firstLine="540"/>
    </w:pPr>
    <w:rPr>
      <w:rFonts w:ascii="Times New Roman" w:hAnsi="Times New Roman"/>
      <w:color w:val="auto"/>
      <w:sz w:val="28"/>
      <w:szCs w:val="28"/>
      <w:lang w:val="en-US" w:eastAsia="en-US"/>
    </w:r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styleId="aa">
    <w:name w:val="List Paragraph"/>
    <w:basedOn w:val="a"/>
    <w:uiPriority w:val="34"/>
    <w:qFormat/>
    <w:rsid w:val="001C7165"/>
    <w:pPr>
      <w:widowControl w:val="0"/>
      <w:spacing w:before="218"/>
      <w:ind w:left="112" w:firstLine="541"/>
    </w:pPr>
    <w:rPr>
      <w:rFonts w:ascii="Times New Roman" w:hAnsi="Times New Roman"/>
      <w:color w:val="auto"/>
      <w:sz w:val="22"/>
      <w:szCs w:val="22"/>
      <w:lang w:val="en-US" w:eastAsia="en-US"/>
    </w:rPr>
  </w:style>
  <w:style w:type="paragraph" w:customStyle="1" w:styleId="ConsPlusNormal0">
    <w:name w:val="ConsPlusNormal"/>
    <w:qFormat/>
    <w:rsid w:val="001C7165"/>
    <w:pPr>
      <w:widowControl w:val="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qFormat/>
    <w:rsid w:val="001C7165"/>
    <w:pPr>
      <w:widowControl w:val="0"/>
    </w:pPr>
    <w:rPr>
      <w:rFonts w:eastAsia="Times New Roman" w:cs="Calibri"/>
      <w:b/>
      <w:bCs/>
      <w:lang w:eastAsia="ru-RU"/>
    </w:rPr>
  </w:style>
  <w:style w:type="paragraph" w:customStyle="1" w:styleId="s1">
    <w:name w:val="s_1"/>
    <w:basedOn w:val="a"/>
    <w:qFormat/>
    <w:rsid w:val="001C7165"/>
    <w:pPr>
      <w:spacing w:beforeAutospacing="1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ad">
    <w:name w:val="Маркер •"/>
    <w:qFormat/>
  </w:style>
  <w:style w:type="paragraph" w:styleId="ae">
    <w:name w:val="Balloon Text"/>
    <w:basedOn w:val="a"/>
    <w:link w:val="af"/>
    <w:uiPriority w:val="99"/>
    <w:semiHidden/>
    <w:unhideWhenUsed/>
    <w:rsid w:val="00986D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6D0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1522/a593eaab768d34bf2d7419322eac79481e73cf03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7761</Words>
  <Characters>44238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Luda</cp:lastModifiedBy>
  <cp:revision>2</cp:revision>
  <cp:lastPrinted>2021-09-03T08:29:00Z</cp:lastPrinted>
  <dcterms:created xsi:type="dcterms:W3CDTF">2021-09-03T08:29:00Z</dcterms:created>
  <dcterms:modified xsi:type="dcterms:W3CDTF">2021-09-03T08:29:00Z</dcterms:modified>
  <dc:language>ru-RU</dc:language>
</cp:coreProperties>
</file>