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91EE" w14:textId="77777777" w:rsidR="008B7C7A" w:rsidRPr="00355392" w:rsidRDefault="005910C3" w:rsidP="00A3007B">
      <w:pPr>
        <w:pStyle w:val="1"/>
        <w:spacing w:before="0" w:after="0"/>
        <w:jc w:val="center"/>
        <w:rPr>
          <w:rFonts w:eastAsia="Calibri"/>
          <w:kern w:val="0"/>
          <w:sz w:val="28"/>
          <w:szCs w:val="28"/>
          <w:lang w:eastAsia="zh-CN"/>
        </w:rPr>
      </w:pPr>
      <w:r>
        <w:rPr>
          <w:rFonts w:eastAsia="Calibri"/>
          <w:kern w:val="0"/>
          <w:sz w:val="28"/>
          <w:szCs w:val="28"/>
          <w:lang w:eastAsia="zh-CN"/>
        </w:rPr>
        <w:t>Анонс!</w:t>
      </w:r>
      <w:r w:rsidR="00263A61">
        <w:rPr>
          <w:rFonts w:eastAsia="Calibri"/>
          <w:kern w:val="0"/>
          <w:sz w:val="28"/>
          <w:szCs w:val="28"/>
          <w:lang w:eastAsia="zh-CN"/>
        </w:rPr>
        <w:t xml:space="preserve"> </w:t>
      </w:r>
      <w:r w:rsidR="0068054B">
        <w:rPr>
          <w:rFonts w:eastAsia="Calibri"/>
          <w:kern w:val="0"/>
          <w:sz w:val="28"/>
          <w:szCs w:val="28"/>
          <w:lang w:eastAsia="zh-CN"/>
        </w:rPr>
        <w:t>С 27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 </w:t>
      </w:r>
      <w:r w:rsidR="0068054B">
        <w:rPr>
          <w:rFonts w:eastAsia="Calibri"/>
          <w:kern w:val="0"/>
          <w:sz w:val="28"/>
          <w:szCs w:val="28"/>
          <w:lang w:eastAsia="zh-CN"/>
        </w:rPr>
        <w:t>ма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я по </w:t>
      </w:r>
      <w:r w:rsidR="0068054B">
        <w:rPr>
          <w:rFonts w:eastAsia="Calibri"/>
          <w:kern w:val="0"/>
          <w:sz w:val="28"/>
          <w:szCs w:val="28"/>
          <w:lang w:eastAsia="zh-CN"/>
        </w:rPr>
        <w:t>07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 июн</w:t>
      </w:r>
      <w:r w:rsidR="0068054B">
        <w:rPr>
          <w:rFonts w:eastAsia="Calibri"/>
          <w:kern w:val="0"/>
          <w:sz w:val="28"/>
          <w:szCs w:val="28"/>
          <w:lang w:eastAsia="zh-CN"/>
        </w:rPr>
        <w:t>я 2024</w:t>
      </w:r>
      <w:r w:rsidR="00DB2EF1" w:rsidRPr="00355392">
        <w:rPr>
          <w:rFonts w:eastAsia="Calibri"/>
          <w:kern w:val="0"/>
          <w:sz w:val="28"/>
          <w:szCs w:val="28"/>
          <w:lang w:eastAsia="zh-CN"/>
        </w:rPr>
        <w:t xml:space="preserve"> проводится «горячая линия» по </w:t>
      </w:r>
      <w:r w:rsidR="0068054B">
        <w:rPr>
          <w:rFonts w:eastAsia="Calibri"/>
          <w:kern w:val="0"/>
          <w:sz w:val="28"/>
          <w:szCs w:val="28"/>
          <w:lang w:eastAsia="zh-CN"/>
        </w:rPr>
        <w:t>актуальным вопросам защиты прав потребителей туристских услуг</w:t>
      </w:r>
      <w:r w:rsidR="00DB2EF1" w:rsidRPr="00355392">
        <w:rPr>
          <w:rFonts w:eastAsia="Calibri"/>
          <w:kern w:val="0"/>
          <w:sz w:val="28"/>
          <w:szCs w:val="28"/>
          <w:lang w:eastAsia="zh-CN"/>
        </w:rPr>
        <w:t xml:space="preserve"> </w:t>
      </w:r>
      <w:r w:rsidR="0068054B">
        <w:rPr>
          <w:rFonts w:eastAsia="Calibri"/>
          <w:kern w:val="0"/>
          <w:sz w:val="28"/>
          <w:szCs w:val="28"/>
          <w:lang w:eastAsia="zh-CN"/>
        </w:rPr>
        <w:t>в связи с наступлением сезона массового отдыха россиян</w:t>
      </w:r>
    </w:p>
    <w:p w14:paraId="7F8C3DE2" w14:textId="77777777" w:rsidR="00355392" w:rsidRDefault="00DB2EF1" w:rsidP="0035539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В Управлении Роспотребнадзора по Кемеровской области – Кузбассу (далее — Управление), в Консультационных центрах и пунктах для потребителей ФБУЗ «Центр гигиены и эпидемиологии в Кеме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ровской области - Кузбассе» с 27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 xml:space="preserve">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 xml:space="preserve">мая по 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>0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7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 xml:space="preserve"> июн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я 2024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года проводится «горячая линия» по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 xml:space="preserve">актуальным 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вопросам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защиты прав потребителей туристских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услуг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в связи с наступлением сезона массового отдыха россиян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.</w:t>
      </w:r>
    </w:p>
    <w:p w14:paraId="422F12EB" w14:textId="77777777" w:rsidR="001137C2" w:rsidRDefault="00DB2EF1" w:rsidP="001137C2">
      <w:pPr>
        <w:pStyle w:val="1"/>
        <w:spacing w:before="0" w:after="0"/>
        <w:jc w:val="both"/>
        <w:rPr>
          <w:rFonts w:eastAsia="Calibri"/>
          <w:b w:val="0"/>
          <w:sz w:val="28"/>
          <w:szCs w:val="28"/>
          <w:lang w:eastAsia="zh-CN"/>
        </w:rPr>
      </w:pP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Консультацию специалистов можно получить ежедневно по будням с 09-00 час. до 12-30 час. и с 13-30 час. до 16-00</w:t>
      </w:r>
      <w:r w:rsidRPr="00DB2EF1">
        <w:rPr>
          <w:rFonts w:eastAsia="Calibri"/>
          <w:sz w:val="28"/>
          <w:szCs w:val="28"/>
          <w:lang w:eastAsia="zh-CN"/>
        </w:rPr>
        <w:t xml:space="preserve"> </w:t>
      </w:r>
      <w:r w:rsidRPr="00355392">
        <w:rPr>
          <w:rFonts w:eastAsia="Calibri"/>
          <w:b w:val="0"/>
          <w:sz w:val="28"/>
          <w:szCs w:val="28"/>
          <w:lang w:eastAsia="zh-CN"/>
        </w:rPr>
        <w:t>час. (в пятницу до 14-30 час.):</w:t>
      </w:r>
    </w:p>
    <w:p w14:paraId="22F5991D" w14:textId="77777777" w:rsidR="001137C2" w:rsidRPr="001137C2" w:rsidRDefault="001137C2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sz w:val="28"/>
          <w:szCs w:val="28"/>
          <w:lang w:eastAsia="zh-CN"/>
        </w:rPr>
        <w:t>в Общественной приемной Управления</w:t>
      </w:r>
      <w:r w:rsidR="00046B86">
        <w:rPr>
          <w:rFonts w:eastAsia="Calibri"/>
          <w:b w:val="0"/>
          <w:sz w:val="28"/>
          <w:szCs w:val="28"/>
          <w:lang w:eastAsia="zh-CN"/>
        </w:rPr>
        <w:t xml:space="preserve"> 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>по е</w:t>
      </w:r>
      <w:r w:rsidRPr="001137C2">
        <w:rPr>
          <w:rFonts w:eastAsia="Calibri"/>
          <w:b w:val="0"/>
          <w:bCs w:val="0"/>
          <w:sz w:val="28"/>
          <w:szCs w:val="28"/>
          <w:lang w:eastAsia="zh-CN"/>
        </w:rPr>
        <w:t>диному телефону «горячей линии»</w:t>
      </w:r>
      <w:r w:rsidR="00046B86" w:rsidRPr="00046B86">
        <w:rPr>
          <w:rFonts w:eastAsia="Calibri"/>
          <w:b w:val="0"/>
          <w:bCs w:val="0"/>
          <w:sz w:val="28"/>
          <w:szCs w:val="28"/>
          <w:lang w:eastAsia="zh-CN"/>
        </w:rPr>
        <w:t xml:space="preserve"> </w:t>
      </w:r>
      <w:r w:rsidR="00046B86">
        <w:rPr>
          <w:rFonts w:eastAsia="Calibri"/>
          <w:b w:val="0"/>
          <w:sz w:val="28"/>
          <w:szCs w:val="28"/>
          <w:lang w:eastAsia="zh-CN"/>
        </w:rPr>
        <w:t>8 (384-2) 36-96-88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>;</w:t>
      </w:r>
    </w:p>
    <w:p w14:paraId="42FFBBE9" w14:textId="77777777" w:rsidR="001137C2" w:rsidRPr="001137C2" w:rsidRDefault="001137C2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sz w:val="28"/>
          <w:szCs w:val="28"/>
          <w:lang w:eastAsia="zh-CN"/>
        </w:rPr>
      </w:pPr>
      <w:r w:rsidRPr="001137C2">
        <w:rPr>
          <w:rFonts w:eastAsia="Calibri"/>
          <w:b w:val="0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sz w:val="28"/>
          <w:szCs w:val="28"/>
          <w:lang w:eastAsia="zh-CN"/>
        </w:rPr>
        <w:t>в отделе защиты прав потребителей Управления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 xml:space="preserve"> по телефонам 8 (384-2) 36-29-89, 36-64-88;</w:t>
      </w:r>
    </w:p>
    <w:p w14:paraId="67D8B355" w14:textId="77777777" w:rsidR="001137C2" w:rsidRPr="00F25DAB" w:rsidRDefault="0068054B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kern w:val="0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kern w:val="0"/>
          <w:sz w:val="28"/>
          <w:szCs w:val="28"/>
          <w:lang w:eastAsia="zh-CN"/>
        </w:rPr>
        <w:t>в территориальных отделах Управления</w:t>
      </w:r>
      <w:r w:rsidR="00DB2EF1"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по телефонам:</w:t>
      </w:r>
    </w:p>
    <w:p w14:paraId="731B98A2" w14:textId="77777777"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(384-73) 3-00-53 (Территориальный отдел в г. Таштаголе и Таштагольском районе);</w:t>
      </w:r>
    </w:p>
    <w:p w14:paraId="30BFBC12" w14:textId="77777777"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Прокопьевск, ул. Подольская, 19, тел. 8 (384-6) 69-85-58, 69-82-88.</w:t>
      </w:r>
    </w:p>
    <w:p w14:paraId="469EC3FF" w14:textId="77777777"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Юрга, ул. М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осковская, 39, тел. 8 (384-51) 5-90-07, 6-00-17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.</w:t>
      </w:r>
    </w:p>
    <w:p w14:paraId="53D1F616" w14:textId="77777777" w:rsidR="00F25DAB" w:rsidRDefault="00F25DAB" w:rsidP="00F25D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8DA8BC6" w14:textId="77777777" w:rsidR="00F25DAB" w:rsidRDefault="00F25DAB" w:rsidP="00F25D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3310658" w14:textId="77777777" w:rsidR="00F25DAB" w:rsidRPr="007A6ECF" w:rsidRDefault="00F25DAB" w:rsidP="00F25D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25DAB" w:rsidRPr="007A6ECF" w:rsidSect="00381C5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840FD96"/>
    <w:lvl w:ilvl="0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sz w:val="27"/>
        <w:szCs w:val="27"/>
      </w:rPr>
    </w:lvl>
  </w:abstractNum>
  <w:abstractNum w:abstractNumId="1" w15:restartNumberingAfterBreak="0">
    <w:nsid w:val="016E7901"/>
    <w:multiLevelType w:val="multilevel"/>
    <w:tmpl w:val="D28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B1151"/>
    <w:multiLevelType w:val="multilevel"/>
    <w:tmpl w:val="E598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14316"/>
    <w:multiLevelType w:val="hybridMultilevel"/>
    <w:tmpl w:val="F3BAEECC"/>
    <w:lvl w:ilvl="0" w:tplc="887C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5343"/>
    <w:multiLevelType w:val="hybridMultilevel"/>
    <w:tmpl w:val="F4A01E2C"/>
    <w:lvl w:ilvl="0" w:tplc="0840FD96">
      <w:start w:val="1"/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587B6A"/>
    <w:multiLevelType w:val="hybridMultilevel"/>
    <w:tmpl w:val="9A808886"/>
    <w:lvl w:ilvl="0" w:tplc="07186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E1936"/>
    <w:multiLevelType w:val="multilevel"/>
    <w:tmpl w:val="9FF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7402347">
    <w:abstractNumId w:val="2"/>
  </w:num>
  <w:num w:numId="2" w16cid:durableId="485629278">
    <w:abstractNumId w:val="1"/>
  </w:num>
  <w:num w:numId="3" w16cid:durableId="1911309953">
    <w:abstractNumId w:val="6"/>
  </w:num>
  <w:num w:numId="4" w16cid:durableId="245386313">
    <w:abstractNumId w:val="0"/>
  </w:num>
  <w:num w:numId="5" w16cid:durableId="910851222">
    <w:abstractNumId w:val="4"/>
  </w:num>
  <w:num w:numId="6" w16cid:durableId="1463382791">
    <w:abstractNumId w:val="3"/>
  </w:num>
  <w:num w:numId="7" w16cid:durableId="1236696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C0"/>
    <w:rsid w:val="00037EC0"/>
    <w:rsid w:val="00046B86"/>
    <w:rsid w:val="001137C2"/>
    <w:rsid w:val="001A5941"/>
    <w:rsid w:val="001F09E5"/>
    <w:rsid w:val="00263A61"/>
    <w:rsid w:val="00355392"/>
    <w:rsid w:val="00381C51"/>
    <w:rsid w:val="00446E0E"/>
    <w:rsid w:val="005910C3"/>
    <w:rsid w:val="0068054B"/>
    <w:rsid w:val="006E7CAC"/>
    <w:rsid w:val="0079488E"/>
    <w:rsid w:val="008B7C7A"/>
    <w:rsid w:val="009E768B"/>
    <w:rsid w:val="00A3007B"/>
    <w:rsid w:val="00BB79C2"/>
    <w:rsid w:val="00D17BEF"/>
    <w:rsid w:val="00D678AC"/>
    <w:rsid w:val="00DB2EF1"/>
    <w:rsid w:val="00F25DAB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6C41"/>
  <w15:chartTrackingRefBased/>
  <w15:docId w15:val="{C6B29850-771E-40E5-ADE0-B83F3823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B2EF1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B2EF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 Spacing"/>
    <w:qFormat/>
    <w:rsid w:val="00DB2E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List Paragraph"/>
    <w:basedOn w:val="a"/>
    <w:uiPriority w:val="34"/>
    <w:qFormat/>
    <w:rsid w:val="00DB2EF1"/>
    <w:pPr>
      <w:ind w:left="720"/>
      <w:contextualSpacing/>
    </w:pPr>
  </w:style>
  <w:style w:type="paragraph" w:customStyle="1" w:styleId="11">
    <w:name w:val="Заголовок1"/>
    <w:basedOn w:val="a"/>
    <w:next w:val="a4"/>
    <w:rsid w:val="0035539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2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23</cp:revision>
  <cp:lastPrinted>2024-05-23T06:53:00Z</cp:lastPrinted>
  <dcterms:created xsi:type="dcterms:W3CDTF">2023-06-13T09:30:00Z</dcterms:created>
  <dcterms:modified xsi:type="dcterms:W3CDTF">2024-05-27T04:04:00Z</dcterms:modified>
</cp:coreProperties>
</file>