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AB" w:rsidRPr="00C52E22" w:rsidRDefault="002736AB" w:rsidP="00C52E2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C52E22">
        <w:rPr>
          <w:rFonts w:cs="Arial"/>
          <w:b/>
          <w:bCs/>
          <w:kern w:val="28"/>
          <w:sz w:val="32"/>
          <w:szCs w:val="32"/>
        </w:rPr>
        <w:t>РОССИЙСКАЯ</w:t>
      </w:r>
      <w:r w:rsidR="00C52E22" w:rsidRPr="00C52E22">
        <w:rPr>
          <w:rFonts w:cs="Arial"/>
          <w:b/>
          <w:bCs/>
          <w:kern w:val="28"/>
          <w:sz w:val="32"/>
          <w:szCs w:val="32"/>
        </w:rPr>
        <w:t xml:space="preserve"> </w:t>
      </w:r>
      <w:r w:rsidRPr="00C52E22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2736AB" w:rsidRPr="00C52E22" w:rsidRDefault="002736AB" w:rsidP="00C52E2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2E2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52E22" w:rsidRPr="00C52E22" w:rsidRDefault="00C52E22" w:rsidP="00C52E2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2736AB" w:rsidRPr="00C52E22" w:rsidRDefault="002736AB" w:rsidP="00C52E2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2E22">
        <w:rPr>
          <w:rFonts w:cs="Arial"/>
          <w:b/>
          <w:bCs/>
          <w:kern w:val="28"/>
          <w:sz w:val="32"/>
          <w:szCs w:val="32"/>
        </w:rPr>
        <w:t>КЫЗЫЛ-ШОРСКИЙ СЕЛЬСКИЙ</w:t>
      </w:r>
      <w:r w:rsidR="00C52E22" w:rsidRPr="00C52E22">
        <w:rPr>
          <w:rFonts w:cs="Arial"/>
          <w:b/>
          <w:bCs/>
          <w:kern w:val="28"/>
          <w:sz w:val="32"/>
          <w:szCs w:val="32"/>
        </w:rPr>
        <w:t xml:space="preserve"> </w:t>
      </w:r>
      <w:r w:rsidRPr="00C52E22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2736AB" w:rsidRPr="00C52E22" w:rsidRDefault="002736AB" w:rsidP="00C52E2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2736AB" w:rsidRPr="00C52E22" w:rsidRDefault="002736AB" w:rsidP="00C52E22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2E22">
        <w:rPr>
          <w:rFonts w:cs="Arial"/>
          <w:b/>
          <w:bCs/>
          <w:kern w:val="28"/>
          <w:sz w:val="32"/>
          <w:szCs w:val="32"/>
        </w:rPr>
        <w:t>РЕШЕНИЕ</w:t>
      </w:r>
    </w:p>
    <w:p w:rsidR="002736AB" w:rsidRPr="00C52E22" w:rsidRDefault="002736AB" w:rsidP="00C52E22">
      <w:pPr>
        <w:suppressAutoHyphens/>
      </w:pPr>
    </w:p>
    <w:p w:rsidR="00C52E22" w:rsidRDefault="002736AB" w:rsidP="00C52E22">
      <w:pPr>
        <w:suppressAutoHyphens/>
        <w:jc w:val="right"/>
      </w:pPr>
      <w:r w:rsidRPr="00C52E22">
        <w:t>Принято</w:t>
      </w:r>
    </w:p>
    <w:p w:rsidR="00C52E22" w:rsidRDefault="002736AB" w:rsidP="00C52E22">
      <w:pPr>
        <w:suppressAutoHyphens/>
        <w:jc w:val="right"/>
      </w:pPr>
      <w:r w:rsidRPr="00C52E22">
        <w:t>Кызыл - Шорским сельским</w:t>
      </w:r>
      <w:r w:rsidR="00C52E22">
        <w:t xml:space="preserve"> </w:t>
      </w:r>
      <w:r w:rsidRPr="00C52E22">
        <w:t>Советом</w:t>
      </w:r>
    </w:p>
    <w:p w:rsidR="002736AB" w:rsidRPr="00C52E22" w:rsidRDefault="002736AB" w:rsidP="00C52E22">
      <w:pPr>
        <w:suppressAutoHyphens/>
        <w:jc w:val="right"/>
      </w:pPr>
      <w:r w:rsidRPr="00C52E22">
        <w:t>народных депутатов</w:t>
      </w:r>
    </w:p>
    <w:p w:rsidR="002736AB" w:rsidRPr="00C52E22" w:rsidRDefault="002736AB" w:rsidP="00C52E22">
      <w:pPr>
        <w:suppressAutoHyphens/>
        <w:jc w:val="right"/>
      </w:pPr>
      <w:r w:rsidRPr="00C52E22">
        <w:t>17 декабря 2009 года</w:t>
      </w:r>
      <w:r w:rsidR="00C52E22" w:rsidRPr="00C52E22">
        <w:t>№ 75</w:t>
      </w:r>
    </w:p>
    <w:p w:rsidR="002736AB" w:rsidRPr="00C52E22" w:rsidRDefault="002736AB" w:rsidP="00C52E22">
      <w:pPr>
        <w:suppressAutoHyphens/>
        <w:jc w:val="right"/>
      </w:pPr>
    </w:p>
    <w:p w:rsidR="002736AB" w:rsidRPr="00C52E22" w:rsidRDefault="002736AB" w:rsidP="00C125CE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C52E22">
        <w:rPr>
          <w:rFonts w:cs="Arial"/>
          <w:b/>
          <w:bCs/>
          <w:kern w:val="28"/>
          <w:sz w:val="32"/>
          <w:szCs w:val="32"/>
        </w:rPr>
        <w:t>О порядке признания безнадежными к взысканию и списания недоимки и задолженности по пеням и штрафам по местным налогам и сборам, а также задолженности по страховым</w:t>
      </w:r>
      <w:r w:rsidR="00C52E22" w:rsidRPr="00C52E22">
        <w:rPr>
          <w:rFonts w:cs="Arial"/>
          <w:b/>
          <w:bCs/>
          <w:kern w:val="28"/>
          <w:sz w:val="32"/>
          <w:szCs w:val="32"/>
        </w:rPr>
        <w:t xml:space="preserve"> </w:t>
      </w:r>
      <w:r w:rsidRPr="00C52E22">
        <w:rPr>
          <w:rFonts w:cs="Arial"/>
          <w:b/>
          <w:bCs/>
          <w:kern w:val="28"/>
          <w:sz w:val="32"/>
          <w:szCs w:val="32"/>
        </w:rPr>
        <w:t>взносам в государственные социальные внебюджетные фонды, начисленным пеням и штрафам</w:t>
      </w:r>
    </w:p>
    <w:p w:rsidR="002736AB" w:rsidRPr="00C52E22" w:rsidRDefault="002736AB" w:rsidP="00C52E22">
      <w:pPr>
        <w:suppressAutoHyphens/>
      </w:pPr>
    </w:p>
    <w:p w:rsidR="002736AB" w:rsidRPr="00C52E22" w:rsidRDefault="002736AB" w:rsidP="00C52E22">
      <w:pPr>
        <w:suppressAutoHyphens/>
      </w:pPr>
      <w:r w:rsidRPr="00C52E22">
        <w:t xml:space="preserve">В соответствии с постановлением Правительства Российской Федерации </w:t>
      </w:r>
      <w:hyperlink r:id="rId4" w:history="1">
        <w:r w:rsidRPr="00C125CE">
          <w:rPr>
            <w:rStyle w:val="a6"/>
          </w:rPr>
          <w:t>от 12 февраля 2001 г. N 100</w:t>
        </w:r>
      </w:hyperlink>
      <w:r w:rsidRPr="00C52E22">
        <w:t xml:space="preserve">, </w:t>
      </w:r>
      <w:hyperlink r:id="rId5" w:history="1">
        <w:r w:rsidRPr="00C125CE">
          <w:rPr>
            <w:rStyle w:val="a6"/>
          </w:rPr>
          <w:t>налоговым кодексом</w:t>
        </w:r>
      </w:hyperlink>
      <w:r w:rsidRPr="00C52E22">
        <w:t xml:space="preserve"> и руководствуясь </w:t>
      </w:r>
      <w:hyperlink r:id="rId6" w:history="1">
        <w:r w:rsidRPr="00C125CE">
          <w:rPr>
            <w:rStyle w:val="a6"/>
          </w:rPr>
          <w:t>Уставом муниципального образования Кызыл – Шорское сельское поселение</w:t>
        </w:r>
      </w:hyperlink>
      <w:r w:rsidRPr="00C52E22">
        <w:t>, Кызыл – Шорский сельский Совет народных депутатов</w:t>
      </w:r>
    </w:p>
    <w:p w:rsidR="002736AB" w:rsidRPr="00C52E22" w:rsidRDefault="002736AB" w:rsidP="00C52E22">
      <w:pPr>
        <w:suppressAutoHyphens/>
      </w:pPr>
      <w:r w:rsidRPr="00C52E22">
        <w:t>РЕШИЛ:</w:t>
      </w:r>
    </w:p>
    <w:p w:rsidR="002736AB" w:rsidRPr="00C52E22" w:rsidRDefault="002736AB" w:rsidP="00C52E22">
      <w:pPr>
        <w:suppressAutoHyphens/>
      </w:pPr>
      <w:r w:rsidRPr="00C52E22">
        <w:t xml:space="preserve">1. Установить, что признаются безнадежными к взысканию и списываются недоимка и задолженность по пеням и штрафам по местным налогам и сборам, а также задолженность по страховым взносам в государственные социальные внебюджетные фонды, числящаяся за организациями по состоянию на 1 января </w:t>
      </w:r>
      <w:smartTag w:uri="urn:schemas-microsoft-com:office:smarttags" w:element="metricconverter">
        <w:smartTagPr>
          <w:attr w:name="ProductID" w:val="2001 г"/>
        </w:smartTagPr>
        <w:r w:rsidRPr="00C52E22">
          <w:t>2001 г</w:t>
        </w:r>
      </w:smartTag>
      <w:r w:rsidRPr="00C52E22">
        <w:t>., начисленным пеням и штрафам (далее - задолженность) в случае:</w:t>
      </w:r>
    </w:p>
    <w:p w:rsidR="002736AB" w:rsidRPr="00C52E22" w:rsidRDefault="002736AB" w:rsidP="00C52E22">
      <w:pPr>
        <w:suppressAutoHyphens/>
      </w:pPr>
      <w:r w:rsidRPr="00C52E22">
        <w:t>а) ликвидации организации в соответствии с законодательством Российской Федерации;</w:t>
      </w:r>
    </w:p>
    <w:p w:rsidR="002736AB" w:rsidRPr="00C52E22" w:rsidRDefault="002736AB" w:rsidP="00C52E22">
      <w:pPr>
        <w:suppressAutoHyphens/>
      </w:pPr>
      <w:r w:rsidRPr="00C52E22">
        <w:t>б) признания банкротом индивидуального предпринимателя в соответствии с Федеральным законом "О несостоятельности (банкротстве)" - в части задолженности, не погашенной по причине недостаточности имущества должника;</w:t>
      </w:r>
    </w:p>
    <w:p w:rsidR="002736AB" w:rsidRPr="00C52E22" w:rsidRDefault="002736AB" w:rsidP="00C52E22">
      <w:pPr>
        <w:suppressAutoHyphens/>
      </w:pPr>
      <w:r w:rsidRPr="00C52E22">
        <w:t>в) смерти или объявления судом умершим физического лица - по всем налогам и сборам, а в части поимущественных налогов - в размере, превышающем стоимость его наследственного имущества, либо в случае перехода наследства к государству.</w:t>
      </w:r>
    </w:p>
    <w:p w:rsidR="002736AB" w:rsidRPr="00C52E22" w:rsidRDefault="002736AB" w:rsidP="00C52E22">
      <w:pPr>
        <w:suppressAutoHyphens/>
      </w:pPr>
      <w:r w:rsidRPr="00C52E22">
        <w:t>2. Решение о признании безнадежной к взысканию и списании задолженности принимается при наличии следующих документов:</w:t>
      </w:r>
    </w:p>
    <w:p w:rsidR="002736AB" w:rsidRPr="00C52E22" w:rsidRDefault="002736AB" w:rsidP="00C52E22">
      <w:pPr>
        <w:suppressAutoHyphens/>
      </w:pPr>
      <w:r w:rsidRPr="00C52E22">
        <w:t>а) выписка из единого государственного реестра юридических лиц о ликвидации юридического лица;</w:t>
      </w:r>
    </w:p>
    <w:p w:rsidR="002736AB" w:rsidRPr="00C52E22" w:rsidRDefault="002736AB" w:rsidP="00C52E22">
      <w:pPr>
        <w:suppressAutoHyphens/>
      </w:pPr>
      <w:r w:rsidRPr="00C52E22">
        <w:t>б) копия определения арбитражного суда о завершении конкурсного производства (в случае признания должника банкротом), заверенная гербовой печатью соответствующего арбитражного суда;</w:t>
      </w:r>
    </w:p>
    <w:p w:rsidR="002736AB" w:rsidRPr="00C52E22" w:rsidRDefault="002736AB" w:rsidP="00C52E22">
      <w:pPr>
        <w:suppressAutoHyphens/>
      </w:pPr>
      <w:r w:rsidRPr="00C52E22">
        <w:t>в) копия свидетельства о смерти физического лица или копия судебного решения об объявлении физического лица умершим;</w:t>
      </w:r>
    </w:p>
    <w:p w:rsidR="002736AB" w:rsidRPr="00C52E22" w:rsidRDefault="002736AB" w:rsidP="00C52E22">
      <w:pPr>
        <w:suppressAutoHyphens/>
      </w:pPr>
      <w:r w:rsidRPr="00C52E22">
        <w:lastRenderedPageBreak/>
        <w:t>г) документ, подтверждающий переход наследственного имущества физического лица, умершего или объявленного судом умершим, к государству;</w:t>
      </w:r>
    </w:p>
    <w:p w:rsidR="002736AB" w:rsidRPr="00C52E22" w:rsidRDefault="002736AB" w:rsidP="00C52E22">
      <w:pPr>
        <w:suppressAutoHyphens/>
      </w:pPr>
      <w:r w:rsidRPr="00C52E22">
        <w:t>д) иные документы, определяемые Министерством финансов Российской Федерации и государственными социальными внебюджетными фондами.</w:t>
      </w:r>
    </w:p>
    <w:p w:rsidR="002736AB" w:rsidRPr="00C52E22" w:rsidRDefault="002736AB" w:rsidP="00C52E22">
      <w:pPr>
        <w:suppressAutoHyphens/>
      </w:pPr>
      <w:r w:rsidRPr="00C52E22">
        <w:t>(пп. "д" в ред. Постановления Правительства РФ от 25.11.2004 N 678)</w:t>
      </w:r>
    </w:p>
    <w:p w:rsidR="002736AB" w:rsidRPr="00C52E22" w:rsidRDefault="002736AB" w:rsidP="00C52E22">
      <w:pPr>
        <w:suppressAutoHyphens/>
      </w:pPr>
      <w:r w:rsidRPr="00C52E22">
        <w:t>3. Опубликовать (обнародовать) настоящее решение на информационном стенде.</w:t>
      </w:r>
    </w:p>
    <w:p w:rsidR="002736AB" w:rsidRPr="00C52E22" w:rsidRDefault="002736AB" w:rsidP="00C52E22">
      <w:pPr>
        <w:suppressAutoHyphens/>
      </w:pPr>
      <w:r w:rsidRPr="00C52E22">
        <w:t>4. Решение вступает в силу с момента подписания.</w:t>
      </w:r>
    </w:p>
    <w:p w:rsidR="002736AB" w:rsidRPr="00C52E22" w:rsidRDefault="002736AB" w:rsidP="00C52E22">
      <w:pPr>
        <w:suppressAutoHyphens/>
      </w:pPr>
    </w:p>
    <w:p w:rsidR="002736AB" w:rsidRPr="00C52E22" w:rsidRDefault="002736AB" w:rsidP="00C52E22">
      <w:pPr>
        <w:suppressAutoHyphens/>
      </w:pPr>
      <w:r w:rsidRPr="00C52E22">
        <w:t>Глава Кызыл – Шорской</w:t>
      </w:r>
    </w:p>
    <w:p w:rsidR="00C52E22" w:rsidRDefault="002736AB" w:rsidP="00C52E22">
      <w:pPr>
        <w:suppressAutoHyphens/>
      </w:pPr>
      <w:r w:rsidRPr="00C52E22">
        <w:t>Сельской территории</w:t>
      </w:r>
    </w:p>
    <w:p w:rsidR="006563A5" w:rsidRPr="00C52E22" w:rsidRDefault="002736AB" w:rsidP="00C52E22">
      <w:pPr>
        <w:suppressAutoHyphens/>
      </w:pPr>
      <w:r w:rsidRPr="00C52E22">
        <w:t>В. С. Куртигешев</w:t>
      </w:r>
    </w:p>
    <w:sectPr w:rsidR="006563A5" w:rsidRPr="00C52E22" w:rsidSect="00C52E2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736AB"/>
    <w:rsid w:val="0013102C"/>
    <w:rsid w:val="002736AB"/>
    <w:rsid w:val="002F018C"/>
    <w:rsid w:val="00465362"/>
    <w:rsid w:val="005B1D89"/>
    <w:rsid w:val="006563A5"/>
    <w:rsid w:val="006A51E4"/>
    <w:rsid w:val="0091022F"/>
    <w:rsid w:val="00AA039B"/>
    <w:rsid w:val="00C125CE"/>
    <w:rsid w:val="00C52E22"/>
    <w:rsid w:val="00DD69A5"/>
    <w:rsid w:val="00F9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65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53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53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5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5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6536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65362"/>
  </w:style>
  <w:style w:type="paragraph" w:styleId="a3">
    <w:name w:val="Title"/>
    <w:basedOn w:val="a"/>
    <w:qFormat/>
    <w:rsid w:val="002736AB"/>
    <w:pPr>
      <w:jc w:val="center"/>
    </w:pPr>
    <w:rPr>
      <w:b/>
      <w:szCs w:val="20"/>
    </w:rPr>
  </w:style>
  <w:style w:type="paragraph" w:styleId="31">
    <w:name w:val="Body Text Indent 3"/>
    <w:basedOn w:val="a"/>
    <w:rsid w:val="002736AB"/>
    <w:pPr>
      <w:autoSpaceDE w:val="0"/>
      <w:autoSpaceDN w:val="0"/>
      <w:adjustRightInd w:val="0"/>
      <w:ind w:firstLine="540"/>
    </w:pPr>
  </w:style>
  <w:style w:type="paragraph" w:customStyle="1" w:styleId="ConsPlusTitle">
    <w:name w:val="ConsPlusTitle"/>
    <w:rsid w:val="002736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52E2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52E2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2E2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2E2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5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65362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C52E2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5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65362"/>
    <w:rPr>
      <w:color w:val="0000FF"/>
      <w:u w:val="none"/>
    </w:rPr>
  </w:style>
  <w:style w:type="paragraph" w:customStyle="1" w:styleId="Application">
    <w:name w:val="Application!Приложение"/>
    <w:rsid w:val="00465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5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5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6536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653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index.php" TargetMode="External"/><Relationship Id="rId5" Type="http://schemas.openxmlformats.org/officeDocument/2006/relationships/hyperlink" Target="http://zakon.scli.ru/ru/legal_texts/index.php" TargetMode="External"/><Relationship Id="rId4" Type="http://schemas.openxmlformats.org/officeDocument/2006/relationships/hyperlink" Target="http://zakon.scli.ru/ru/legal_texts/index.php" TargetMode="Externa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2792</CharactersWithSpaces>
  <SharedDoc>false</SharedDoc>
  <HLinks>
    <vt:vector size="18" baseType="variant"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dcterms:created xsi:type="dcterms:W3CDTF">2018-09-19T10:35:00Z</dcterms:created>
  <dcterms:modified xsi:type="dcterms:W3CDTF">2018-09-19T10:35:00Z</dcterms:modified>
</cp:coreProperties>
</file>