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4" w:rsidRPr="00BD2F22" w:rsidRDefault="00361F5C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0"/>
      <w:r w:rsidRPr="00BD2F22">
        <w:rPr>
          <w:rFonts w:ascii="Times New Roman" w:hAnsi="Times New Roman" w:cs="Times New Roman"/>
          <w:b/>
          <w:caps/>
          <w:noProof/>
          <w:sz w:val="28"/>
          <w:szCs w:val="28"/>
          <w:lang w:bidi="ar-SA"/>
        </w:rPr>
        <w:drawing>
          <wp:inline distT="0" distB="0" distL="0" distR="0">
            <wp:extent cx="795974" cy="870019"/>
            <wp:effectExtent l="19050" t="0" r="4126" b="0"/>
            <wp:docPr id="1" name="Рисунок 1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4" cy="87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F22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F22">
        <w:rPr>
          <w:rFonts w:ascii="Times New Roman" w:hAnsi="Times New Roman" w:cs="Times New Roman"/>
          <w:b/>
          <w:caps/>
          <w:sz w:val="28"/>
          <w:szCs w:val="28"/>
        </w:rPr>
        <w:t>КЕМЕРОВСКАЯ ОБЛАСТЬ - Кузбасс</w:t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F22">
        <w:rPr>
          <w:rFonts w:ascii="Times New Roman" w:hAnsi="Times New Roman" w:cs="Times New Roman"/>
          <w:b/>
          <w:caps/>
          <w:sz w:val="28"/>
          <w:szCs w:val="28"/>
        </w:rPr>
        <w:t>ТАШТАГОЛЬСКИЙ МУНИЦИПАЛЬНЫЙ РАЙОН</w:t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F22">
        <w:rPr>
          <w:rFonts w:ascii="Times New Roman" w:hAnsi="Times New Roman" w:cs="Times New Roman"/>
          <w:b/>
          <w:caps/>
          <w:sz w:val="28"/>
          <w:szCs w:val="28"/>
        </w:rPr>
        <w:t xml:space="preserve">АДМИНИРАЦИЯ </w:t>
      </w:r>
      <w:r w:rsidR="00361F5C" w:rsidRPr="00BD2F22">
        <w:rPr>
          <w:rFonts w:ascii="Times New Roman" w:hAnsi="Times New Roman" w:cs="Times New Roman"/>
          <w:b/>
          <w:caps/>
          <w:sz w:val="28"/>
          <w:szCs w:val="28"/>
        </w:rPr>
        <w:t>ТАШТАГОЛЬСКОГО ГОРОДСКОГО</w:t>
      </w:r>
      <w:r w:rsidRPr="00BD2F22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 </w:t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4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0C02" w:rsidRDefault="00E00C02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02" w:rsidRDefault="00E00C02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00C02" w:rsidRPr="00BD2F22" w:rsidRDefault="00E00C02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22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B02916" w:rsidRPr="00BD2F22">
        <w:rPr>
          <w:rFonts w:ascii="Times New Roman" w:hAnsi="Times New Roman" w:cs="Times New Roman"/>
          <w:b/>
          <w:sz w:val="28"/>
          <w:szCs w:val="28"/>
        </w:rPr>
        <w:t>года</w:t>
      </w:r>
      <w:r w:rsidRPr="00BD2F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proofErr w:type="gramStart"/>
      <w:r w:rsidR="00B02916" w:rsidRPr="00BD2F2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D2F2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D2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A94" w:rsidRPr="00BD2F22" w:rsidRDefault="00676A94" w:rsidP="0067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F0" w:rsidRPr="00BD2F22" w:rsidRDefault="000D3FF0" w:rsidP="000F43E8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D2F22" w:rsidRPr="00BD2F22" w:rsidRDefault="00F76A55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</w:t>
      </w:r>
      <w:r w:rsidR="000D3FF0" w:rsidRPr="00BD2F2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утверждении </w:t>
      </w:r>
      <w:r w:rsidR="00BD2F22" w:rsidRPr="00BD2F2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</w:t>
      </w:r>
      <w:r w:rsidR="00BD2F22" w:rsidRPr="00BD2F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рограммы профилактики рисков причинения вреда (ущерба) охраняемым законом ценностям год в сфере муниципального жилищного контроля  на территории  Таштагольского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BD2F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на 2022</w:t>
      </w:r>
    </w:p>
    <w:p w:rsidR="00BD2F22" w:rsidRDefault="00BD2F22" w:rsidP="00BD2F22">
      <w:pPr>
        <w:tabs>
          <w:tab w:val="left" w:pos="851"/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B2C" w:rsidRDefault="00EE7B2C" w:rsidP="00BD2F22">
      <w:pPr>
        <w:tabs>
          <w:tab w:val="left" w:pos="851"/>
          <w:tab w:val="left" w:pos="9214"/>
        </w:tabs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BD2F2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</w:t>
      </w:r>
      <w:r w:rsidR="000D3FF0" w:rsidRPr="00BD2F22">
        <w:rPr>
          <w:rFonts w:ascii="Times New Roman" w:eastAsia="Times New Roman" w:hAnsi="Times New Roman" w:cs="Times New Roman"/>
          <w:sz w:val="28"/>
          <w:szCs w:val="28"/>
        </w:rPr>
        <w:t xml:space="preserve">дерального закона от 31.07.2020 </w:t>
      </w:r>
      <w:r w:rsidRPr="00BD2F22">
        <w:rPr>
          <w:rFonts w:ascii="Times New Roman" w:eastAsia="Times New Roman" w:hAnsi="Times New Roman" w:cs="Times New Roman"/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 w:rsidR="000D3FF0" w:rsidRPr="00BD2F22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D2F22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D85F33" w:rsidRPr="00BD2F22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  <w:r w:rsidRPr="00BD2F2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BD2F22" w:rsidRPr="00BD2F22" w:rsidRDefault="00BD2F22" w:rsidP="00BD2F22">
      <w:pPr>
        <w:tabs>
          <w:tab w:val="left" w:pos="851"/>
          <w:tab w:val="left" w:pos="9214"/>
        </w:tabs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0F43E8" w:rsidRPr="00F76A55" w:rsidRDefault="00B02916" w:rsidP="00131E70">
      <w:pPr>
        <w:tabs>
          <w:tab w:val="left" w:pos="9214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F2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D754D" w:rsidRPr="00BD2F22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0F43E8" w:rsidRPr="00BD2F2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B3F4D" w:rsidRPr="00BD2F22">
        <w:rPr>
          <w:rFonts w:ascii="Times New Roman" w:hAnsi="Times New Roman" w:cs="Times New Roman"/>
          <w:color w:val="auto"/>
          <w:sz w:val="28"/>
          <w:szCs w:val="28"/>
        </w:rPr>
        <w:t>рограмму профилактики рисков причинения вреда (ущерба) охраняемым законом ценностя</w:t>
      </w:r>
      <w:bookmarkEnd w:id="0"/>
      <w:r w:rsidR="00B74A6A" w:rsidRPr="00BD2F22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="000F43E8" w:rsidRPr="00BD2F22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муниципального контроля в сфере </w:t>
      </w:r>
      <w:r w:rsidR="00F76A55" w:rsidRPr="00F76A55">
        <w:rPr>
          <w:rFonts w:ascii="Times New Roman" w:hAnsi="Times New Roman" w:cs="Times New Roman"/>
          <w:color w:val="auto"/>
          <w:sz w:val="28"/>
          <w:szCs w:val="28"/>
        </w:rPr>
        <w:t>муниципального жилищного контроля  на территории  Таштагольского городского поселения</w:t>
      </w:r>
      <w:r w:rsidR="00131E70" w:rsidRPr="00F76A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43E8" w:rsidRPr="00BD2F22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B02916" w:rsidRPr="00BD2F22" w:rsidRDefault="00B02916" w:rsidP="00B02916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A55">
        <w:rPr>
          <w:rFonts w:ascii="Times New Roman" w:hAnsi="Times New Roman" w:cs="Times New Roman"/>
          <w:color w:val="auto"/>
          <w:sz w:val="28"/>
          <w:szCs w:val="28"/>
        </w:rPr>
        <w:t xml:space="preserve">        2.Настоящее постановление  подлежит</w:t>
      </w:r>
      <w:r w:rsidRPr="00BD2F22">
        <w:rPr>
          <w:rFonts w:ascii="Times New Roman" w:hAnsi="Times New Roman" w:cs="Times New Roman"/>
          <w:sz w:val="28"/>
          <w:szCs w:val="28"/>
        </w:rPr>
        <w:t xml:space="preserve"> обнародованию на информационном стенде в здании Администрации  муниципального образования «</w:t>
      </w:r>
      <w:r w:rsidR="00361F5C" w:rsidRPr="00BD2F2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BD2F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аштагольское городское</w:t>
      </w:r>
      <w:r w:rsidR="00361F5C" w:rsidRPr="00BD2F22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D2F22">
        <w:rPr>
          <w:rFonts w:ascii="Times New Roman" w:hAnsi="Times New Roman" w:cs="Times New Roman"/>
          <w:sz w:val="28"/>
          <w:szCs w:val="28"/>
        </w:rPr>
        <w:t xml:space="preserve">»  и размещению на официальном сайте Администрации </w:t>
      </w:r>
      <w:r w:rsidR="00361F5C" w:rsidRPr="00BD2F2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61F5C" w:rsidRPr="00BD2F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аштагольского городского</w:t>
      </w:r>
      <w:r w:rsidR="00361F5C" w:rsidRPr="00BD2F22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B02916" w:rsidRPr="00BD2F22" w:rsidRDefault="00B02916" w:rsidP="00B02916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2F22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BD2F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F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B02916" w:rsidRPr="00BD2F22" w:rsidRDefault="00B02916" w:rsidP="00B02916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2F22"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со дня официального обнародования.</w:t>
      </w:r>
    </w:p>
    <w:p w:rsidR="00B02916" w:rsidRPr="00BD2F22" w:rsidRDefault="00B02916" w:rsidP="00B02916">
      <w:pPr>
        <w:rPr>
          <w:rFonts w:ascii="Times New Roman" w:hAnsi="Times New Roman" w:cs="Times New Roman"/>
          <w:sz w:val="28"/>
          <w:szCs w:val="28"/>
        </w:rPr>
      </w:pPr>
    </w:p>
    <w:p w:rsidR="00B02916" w:rsidRPr="00BD2F22" w:rsidRDefault="00B02916" w:rsidP="00B02916">
      <w:pPr>
        <w:rPr>
          <w:rFonts w:ascii="Times New Roman" w:hAnsi="Times New Roman" w:cs="Times New Roman"/>
          <w:sz w:val="28"/>
          <w:szCs w:val="28"/>
        </w:rPr>
      </w:pPr>
    </w:p>
    <w:p w:rsidR="00B02916" w:rsidRPr="00BD2F22" w:rsidRDefault="00B02916" w:rsidP="00361F5C">
      <w:pPr>
        <w:rPr>
          <w:rFonts w:ascii="Times New Roman" w:hAnsi="Times New Roman" w:cs="Times New Roman"/>
          <w:sz w:val="28"/>
          <w:szCs w:val="28"/>
        </w:rPr>
      </w:pPr>
    </w:p>
    <w:p w:rsidR="00361F5C" w:rsidRPr="00BD2F22" w:rsidRDefault="00B02916" w:rsidP="00361F5C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BD2F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61F5C" w:rsidRPr="00BD2F22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361F5C" w:rsidRPr="00BD2F2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аштагольского</w:t>
      </w:r>
    </w:p>
    <w:p w:rsidR="00B02916" w:rsidRPr="00BD2F22" w:rsidRDefault="00361F5C" w:rsidP="00361F5C">
      <w:pPr>
        <w:rPr>
          <w:rFonts w:ascii="Times New Roman" w:hAnsi="Times New Roman" w:cs="Times New Roman"/>
          <w:b/>
          <w:sz w:val="28"/>
          <w:szCs w:val="28"/>
        </w:rPr>
        <w:sectPr w:rsidR="00B02916" w:rsidRPr="00BD2F22" w:rsidSect="00361F5C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D2F2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lastRenderedPageBreak/>
        <w:t xml:space="preserve"> городского</w:t>
      </w:r>
      <w:r w:rsidRPr="00BD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916" w:rsidRPr="00BD2F2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BD2F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А.А. Путинцев</w:t>
      </w:r>
    </w:p>
    <w:p w:rsidR="00055894" w:rsidRPr="00BD2F22" w:rsidRDefault="00055894" w:rsidP="00B02916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D2F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B02916" w:rsidRPr="00BD2F22" w:rsidRDefault="00B02916" w:rsidP="00B02916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2F2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2916" w:rsidRPr="00BD2F22" w:rsidRDefault="00361F5C" w:rsidP="00B02916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2F2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D2F2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аштагольского городского</w:t>
      </w:r>
      <w:r w:rsidRPr="00BD2F22">
        <w:rPr>
          <w:rFonts w:ascii="Times New Roman" w:hAnsi="Times New Roman" w:cs="Times New Roman"/>
          <w:sz w:val="28"/>
          <w:szCs w:val="28"/>
        </w:rPr>
        <w:t xml:space="preserve"> </w:t>
      </w:r>
      <w:r w:rsidR="00B02916" w:rsidRPr="00BD2F22">
        <w:rPr>
          <w:rFonts w:ascii="Times New Roman" w:hAnsi="Times New Roman" w:cs="Times New Roman"/>
          <w:sz w:val="28"/>
          <w:szCs w:val="28"/>
        </w:rPr>
        <w:t>поселения</w:t>
      </w:r>
    </w:p>
    <w:p w:rsidR="00B02916" w:rsidRPr="00BD2F22" w:rsidRDefault="00E00C02" w:rsidP="00B02916">
      <w:pPr>
        <w:tabs>
          <w:tab w:val="left" w:pos="6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2916" w:rsidRPr="00BD2F22">
        <w:rPr>
          <w:rFonts w:ascii="Times New Roman" w:hAnsi="Times New Roman" w:cs="Times New Roman"/>
          <w:sz w:val="28"/>
          <w:szCs w:val="28"/>
        </w:rPr>
        <w:t xml:space="preserve"> 2022г.  № </w:t>
      </w:r>
      <w:proofErr w:type="gramStart"/>
      <w:r w:rsidR="00B02916" w:rsidRPr="00BD2F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2916" w:rsidRPr="00BD2F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76B81" w:rsidRPr="00BD2F22" w:rsidRDefault="00176B81" w:rsidP="00055894">
      <w:pPr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  на территории 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Таштагольского городского поселения</w:t>
      </w:r>
    </w:p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Настоящая Программа профилактики рисков причинения вреда (ущерба) охраняемым законом ценностям на 2022 год в сфере муниципального жилищного  контроля  на территории 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Таштагольского городского поселения</w:t>
      </w: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 для доведения обязательных</w:t>
      </w:r>
      <w:proofErr w:type="gramEnd"/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требований до контролируемых лиц, повышение информированности о способах их соблюдения.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Настоящая Программа разработана и подлежит исполнению администрацией  Таштагольского городского поселения (далее по тексту – администрация).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</w:t>
      </w:r>
    </w:p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1.1. Вид муниципального контроля: муниципальный жилищный контроль.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1.2. Предметом муниципального контроля на территории муниципального образования является: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соблюдение гражданами и организациями (далее – контролируемые лица)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обязательных требований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 (далее – обязательных требований), а именно: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1) требований </w:t>
      </w:r>
      <w:proofErr w:type="gramStart"/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proofErr w:type="gramEnd"/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использованию и сохранности жилищного фонда;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жилым помещениям, их использованию и содержанию;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использованию и содержанию общего имущества собственников помещений в многоквартирных домах;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порядку осуществления перепланировки и (или) переустройства помещений в многоквартирном доме;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формированию фондов капитального ремонта;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порядку размещения </w:t>
      </w:r>
      <w:proofErr w:type="spellStart"/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ресурсоснабжающими</w:t>
      </w:r>
      <w:proofErr w:type="spellEnd"/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 организациями, лицами, осуществляющими деятельность по управлению многоквартирными домами информации в  государственной информационной системе жилищно-коммунального хозяйства (далее - система);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обеспечению доступности для инвалидов помещений в многоквартирных домах;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предоставлению жилых помещений в наемных домах социального использования;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3)  правил: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 многоквартирном доме ненадлежащего качества и (или) с перерывами, превышающими установленную продолжительность;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содержания общего имущества в многоквартирном доме;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изменения размера платы за содержание жилого помещения;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В рамках профилактики рисков причинения вреда (ущерба) охраняемым законом ценностям администрацией  в 2021 году осуществляются следующие мероприятия: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1)                  размещение на официальном сайте администрации   в сети «Интернет» 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 контроля, а также текстов соответствующих нормативных правовых актов;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2)                 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</w:t>
      </w: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 соблюдению обязательных требований, разъяснительной работы в средствах массовой информации;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3)                  обеспечение регулярного обобщения практики осуществления муниципального   контроля и размещение на официальном интернет-сайте администрации 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4)                 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За 9 месяцев  2021 года администрацией выдано 0 предостережений о недопустимости нарушения обязательных требований.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2. Цели и задачи реализации Программы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2.1. Целями профилактической работы являются: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1) стимулирование добросовестного соблюдения обязательных требований всеми контролируемыми лицами;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4) предупреждение </w:t>
      </w:r>
      <w:proofErr w:type="gramStart"/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нарушений</w:t>
      </w:r>
      <w:proofErr w:type="gramEnd"/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 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5) снижение административной нагрузки на контролируемых лиц;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6) снижение размера ущерба, причиняемого охраняемым законом ценностям.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2.2. Задачами профилактической работы являются: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1) укрепление системы профилактики нарушений обязательных требований;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положении о виде контроля мероприятия, направленные на нематериальное поощрение добросовестных контролируемых лиц, не </w:t>
      </w: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BD2F22" w:rsidRPr="00BD2F22" w:rsidRDefault="00BD2F22" w:rsidP="00BD2F22">
      <w:pPr>
        <w:widowControl/>
        <w:wordWrap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В положении о виде контроля с</w:t>
      </w:r>
      <w:r w:rsidRPr="00BD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амостоятельная оценка соблюдения обязательных требований (</w:t>
      </w:r>
      <w:proofErr w:type="spellStart"/>
      <w:r w:rsidRPr="00BD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самообследование</w:t>
      </w:r>
      <w:proofErr w:type="spellEnd"/>
      <w:r w:rsidRPr="00BD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) не предусмотрена, следовательно, в программе способы </w:t>
      </w:r>
      <w:proofErr w:type="spellStart"/>
      <w:r w:rsidRPr="00BD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самообследования</w:t>
      </w:r>
      <w:proofErr w:type="spellEnd"/>
      <w:r w:rsidRPr="00BD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 в автоматизированном режиме не определены (</w:t>
      </w:r>
      <w:proofErr w:type="gramStart"/>
      <w:r w:rsidRPr="00BD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ч</w:t>
      </w:r>
      <w:proofErr w:type="gramEnd"/>
      <w:r w:rsidRPr="00BD2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.1 ст.51 №248-ФЗ).</w:t>
      </w:r>
    </w:p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</w:t>
      </w:r>
    </w:p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3. Перечень профилактических мероприятий, сроки (периодичность) их проведения</w:t>
      </w:r>
    </w:p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2"/>
        <w:gridCol w:w="3698"/>
        <w:gridCol w:w="2701"/>
        <w:gridCol w:w="2411"/>
      </w:tblGrid>
      <w:tr w:rsidR="00BD2F22" w:rsidRPr="00BD2F22" w:rsidTr="003C2944">
        <w:trPr>
          <w:trHeight w:val="81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  </w:t>
            </w:r>
            <w:proofErr w:type="spellStart"/>
            <w:proofErr w:type="gramStart"/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/</w:t>
            </w:r>
            <w:proofErr w:type="spellStart"/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Наименование</w:t>
            </w:r>
          </w:p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Срок реализации мероприятия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Ответственное должностное лицо</w:t>
            </w:r>
          </w:p>
        </w:tc>
      </w:tr>
      <w:tr w:rsidR="00BD2F22" w:rsidRPr="00BD2F22" w:rsidTr="003C2944">
        <w:trPr>
          <w:trHeight w:val="340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Информирование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BD2F22" w:rsidRPr="00BD2F22" w:rsidTr="003C2944">
        <w:trPr>
          <w:trHeight w:val="539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Обобщение правоприменительной практики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</w:t>
            </w: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органа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BD2F22" w:rsidRPr="00BD2F22" w:rsidTr="003C2944">
        <w:trPr>
          <w:trHeight w:val="4805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Объявление предостережения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bidi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BD2F22" w:rsidRPr="00BD2F22" w:rsidTr="003C2944">
        <w:trPr>
          <w:trHeight w:val="270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4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Консультирование.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видео-конференц-связи</w:t>
            </w:r>
            <w:proofErr w:type="spellEnd"/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D2F22" w:rsidRPr="00BD2F22" w:rsidTr="003C2944">
        <w:trPr>
          <w:trHeight w:val="227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Профилактический визит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Один раз в год</w:t>
            </w:r>
          </w:p>
          <w:p w:rsidR="00BD2F22" w:rsidRPr="00BD2F22" w:rsidRDefault="00BD2F22" w:rsidP="003C2944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  <w:p w:rsidR="00BD2F22" w:rsidRPr="00BD2F22" w:rsidRDefault="00BD2F22" w:rsidP="003C2944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4. Показатели результативности и эффективности Программы</w:t>
      </w:r>
    </w:p>
    <w:p w:rsidR="00BD2F22" w:rsidRPr="00BD2F22" w:rsidRDefault="00BD2F22" w:rsidP="00BD2F22">
      <w:pPr>
        <w:widowControl/>
        <w:wordWrap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D2F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/>
      </w:tblPr>
      <w:tblGrid>
        <w:gridCol w:w="436"/>
        <w:gridCol w:w="4657"/>
        <w:gridCol w:w="4819"/>
      </w:tblGrid>
      <w:tr w:rsidR="00BD2F22" w:rsidRPr="00BD2F22" w:rsidTr="003C2944">
        <w:trPr>
          <w:trHeight w:val="5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</w:t>
            </w:r>
          </w:p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/</w:t>
            </w:r>
            <w:proofErr w:type="spellStart"/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Величина</w:t>
            </w:r>
          </w:p>
        </w:tc>
      </w:tr>
      <w:tr w:rsidR="00BD2F22" w:rsidRPr="00BD2F22" w:rsidTr="003C2944">
        <w:trPr>
          <w:trHeight w:val="229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100%</w:t>
            </w:r>
          </w:p>
        </w:tc>
      </w:tr>
      <w:tr w:rsidR="00BD2F22" w:rsidRPr="00BD2F22" w:rsidTr="003C2944">
        <w:trPr>
          <w:trHeight w:val="142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Исполнено</w:t>
            </w:r>
            <w:proofErr w:type="gramStart"/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/ Н</w:t>
            </w:r>
            <w:proofErr w:type="gramEnd"/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 исполнено</w:t>
            </w:r>
          </w:p>
        </w:tc>
      </w:tr>
      <w:tr w:rsidR="00BD2F22" w:rsidRPr="00BD2F22" w:rsidTr="003C2944">
        <w:trPr>
          <w:trHeight w:val="368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bidi="ar-SA"/>
              </w:rPr>
              <w:lastRenderedPageBreak/>
              <w:t>3.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 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20% и более</w:t>
            </w:r>
          </w:p>
        </w:tc>
      </w:tr>
      <w:tr w:rsidR="00BD2F22" w:rsidRPr="00BD2F22" w:rsidTr="003C2944">
        <w:trPr>
          <w:trHeight w:val="127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bidi="ar-SA"/>
              </w:rPr>
              <w:t>4.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D2F22" w:rsidRPr="00BD2F22" w:rsidRDefault="00BD2F22" w:rsidP="003C294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F22" w:rsidRPr="00BD2F22" w:rsidRDefault="00BD2F22" w:rsidP="003C2944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2F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100%</w:t>
            </w:r>
          </w:p>
        </w:tc>
      </w:tr>
    </w:tbl>
    <w:p w:rsidR="00524FF8" w:rsidRPr="00BD2F22" w:rsidRDefault="00524FF8" w:rsidP="00BD2F22">
      <w:pPr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sectPr w:rsidR="00524FF8" w:rsidRPr="00BD2F22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1F" w:rsidRDefault="00BC711F">
      <w:r>
        <w:separator/>
      </w:r>
    </w:p>
  </w:endnote>
  <w:endnote w:type="continuationSeparator" w:id="0">
    <w:p w:rsidR="00BC711F" w:rsidRDefault="00BC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1F" w:rsidRDefault="00BC711F"/>
  </w:footnote>
  <w:footnote w:type="continuationSeparator" w:id="0">
    <w:p w:rsidR="00BC711F" w:rsidRDefault="00BC71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16" w:rsidRDefault="008C11BF" w:rsidP="009B5A89">
    <w:pPr>
      <w:pStyle w:val="a6"/>
      <w:jc w:val="right"/>
    </w:pPr>
    <w:fldSimple w:instr="PAGE   \* MERGEFORMAT">
      <w:r w:rsidR="00E00C02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307D8"/>
    <w:multiLevelType w:val="hybridMultilevel"/>
    <w:tmpl w:val="1D5EFBBA"/>
    <w:lvl w:ilvl="0" w:tplc="9F38B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76C2DEE"/>
    <w:multiLevelType w:val="hybridMultilevel"/>
    <w:tmpl w:val="83FE14E2"/>
    <w:lvl w:ilvl="0" w:tplc="5D527E6C">
      <w:start w:val="1"/>
      <w:numFmt w:val="decimal"/>
      <w:lvlText w:val="%1)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364CCE"/>
    <w:multiLevelType w:val="hybridMultilevel"/>
    <w:tmpl w:val="3D3A38FC"/>
    <w:lvl w:ilvl="0" w:tplc="8BC8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06550"/>
    <w:rsid w:val="0005042C"/>
    <w:rsid w:val="0005222E"/>
    <w:rsid w:val="00054452"/>
    <w:rsid w:val="00055894"/>
    <w:rsid w:val="0007022C"/>
    <w:rsid w:val="00094975"/>
    <w:rsid w:val="00095851"/>
    <w:rsid w:val="000A3EFA"/>
    <w:rsid w:val="000C3885"/>
    <w:rsid w:val="000C3F50"/>
    <w:rsid w:val="000C4F92"/>
    <w:rsid w:val="000D3FF0"/>
    <w:rsid w:val="000E5DB9"/>
    <w:rsid w:val="000E7D9D"/>
    <w:rsid w:val="000F43E8"/>
    <w:rsid w:val="00123385"/>
    <w:rsid w:val="00131E70"/>
    <w:rsid w:val="00132EAF"/>
    <w:rsid w:val="001673F2"/>
    <w:rsid w:val="00176B81"/>
    <w:rsid w:val="0018068B"/>
    <w:rsid w:val="001A090C"/>
    <w:rsid w:val="001A4370"/>
    <w:rsid w:val="001B09F5"/>
    <w:rsid w:val="001B5AC1"/>
    <w:rsid w:val="001D6E3A"/>
    <w:rsid w:val="001F1F69"/>
    <w:rsid w:val="001F283E"/>
    <w:rsid w:val="001F3CBD"/>
    <w:rsid w:val="001F461B"/>
    <w:rsid w:val="001F690B"/>
    <w:rsid w:val="00202937"/>
    <w:rsid w:val="0023069D"/>
    <w:rsid w:val="00230AD8"/>
    <w:rsid w:val="00236E05"/>
    <w:rsid w:val="00237945"/>
    <w:rsid w:val="002936D9"/>
    <w:rsid w:val="002A32AA"/>
    <w:rsid w:val="00302933"/>
    <w:rsid w:val="0031103B"/>
    <w:rsid w:val="00327FB5"/>
    <w:rsid w:val="0034446B"/>
    <w:rsid w:val="00361F5C"/>
    <w:rsid w:val="00362F17"/>
    <w:rsid w:val="003B655A"/>
    <w:rsid w:val="003B68C8"/>
    <w:rsid w:val="003E6216"/>
    <w:rsid w:val="003E7CA8"/>
    <w:rsid w:val="003F2B9E"/>
    <w:rsid w:val="00446523"/>
    <w:rsid w:val="00446DB3"/>
    <w:rsid w:val="00456140"/>
    <w:rsid w:val="0046230D"/>
    <w:rsid w:val="00471483"/>
    <w:rsid w:val="00476CED"/>
    <w:rsid w:val="00482933"/>
    <w:rsid w:val="00497F9C"/>
    <w:rsid w:val="004A32EC"/>
    <w:rsid w:val="004B579A"/>
    <w:rsid w:val="004C2E62"/>
    <w:rsid w:val="004D004B"/>
    <w:rsid w:val="004E2830"/>
    <w:rsid w:val="004E3031"/>
    <w:rsid w:val="004E6796"/>
    <w:rsid w:val="004F3C49"/>
    <w:rsid w:val="004F65FA"/>
    <w:rsid w:val="00504B00"/>
    <w:rsid w:val="0052123B"/>
    <w:rsid w:val="00524FF8"/>
    <w:rsid w:val="00533FB3"/>
    <w:rsid w:val="00544A7D"/>
    <w:rsid w:val="00545316"/>
    <w:rsid w:val="00546742"/>
    <w:rsid w:val="00562807"/>
    <w:rsid w:val="00564792"/>
    <w:rsid w:val="005A5AAF"/>
    <w:rsid w:val="005A7FEB"/>
    <w:rsid w:val="005B7497"/>
    <w:rsid w:val="005C047E"/>
    <w:rsid w:val="005D12D6"/>
    <w:rsid w:val="005D758E"/>
    <w:rsid w:val="005E7AD5"/>
    <w:rsid w:val="005F5488"/>
    <w:rsid w:val="0061605D"/>
    <w:rsid w:val="00645267"/>
    <w:rsid w:val="006456FD"/>
    <w:rsid w:val="00674AEB"/>
    <w:rsid w:val="00676A94"/>
    <w:rsid w:val="00681C82"/>
    <w:rsid w:val="00692509"/>
    <w:rsid w:val="00696A53"/>
    <w:rsid w:val="006A4D0D"/>
    <w:rsid w:val="006B72F9"/>
    <w:rsid w:val="006B7419"/>
    <w:rsid w:val="006C12B7"/>
    <w:rsid w:val="006C3BBB"/>
    <w:rsid w:val="006C3F37"/>
    <w:rsid w:val="006E7998"/>
    <w:rsid w:val="00706186"/>
    <w:rsid w:val="0072426D"/>
    <w:rsid w:val="00742C0B"/>
    <w:rsid w:val="0075653D"/>
    <w:rsid w:val="00767E03"/>
    <w:rsid w:val="00772BBA"/>
    <w:rsid w:val="0077367F"/>
    <w:rsid w:val="00774064"/>
    <w:rsid w:val="007932E4"/>
    <w:rsid w:val="007A6BBD"/>
    <w:rsid w:val="007B3F4D"/>
    <w:rsid w:val="007C282D"/>
    <w:rsid w:val="007C2888"/>
    <w:rsid w:val="007C2A96"/>
    <w:rsid w:val="007E596A"/>
    <w:rsid w:val="00801CFD"/>
    <w:rsid w:val="008066CA"/>
    <w:rsid w:val="00807CAD"/>
    <w:rsid w:val="00821198"/>
    <w:rsid w:val="00821F6A"/>
    <w:rsid w:val="0087267A"/>
    <w:rsid w:val="00893333"/>
    <w:rsid w:val="00893754"/>
    <w:rsid w:val="00895DCE"/>
    <w:rsid w:val="00896998"/>
    <w:rsid w:val="008B0F43"/>
    <w:rsid w:val="008C11BF"/>
    <w:rsid w:val="008C4C23"/>
    <w:rsid w:val="008C7B01"/>
    <w:rsid w:val="008F7D2B"/>
    <w:rsid w:val="00903502"/>
    <w:rsid w:val="00906122"/>
    <w:rsid w:val="00912F83"/>
    <w:rsid w:val="009133B1"/>
    <w:rsid w:val="00933E27"/>
    <w:rsid w:val="009625F4"/>
    <w:rsid w:val="009963A4"/>
    <w:rsid w:val="009A745D"/>
    <w:rsid w:val="009B5393"/>
    <w:rsid w:val="009C1A1B"/>
    <w:rsid w:val="009D4E80"/>
    <w:rsid w:val="009E0B9C"/>
    <w:rsid w:val="00A0040B"/>
    <w:rsid w:val="00A01E3C"/>
    <w:rsid w:val="00A445D6"/>
    <w:rsid w:val="00A457E2"/>
    <w:rsid w:val="00A566D8"/>
    <w:rsid w:val="00A66698"/>
    <w:rsid w:val="00AA4E3F"/>
    <w:rsid w:val="00AC06D3"/>
    <w:rsid w:val="00AC1D00"/>
    <w:rsid w:val="00AD700F"/>
    <w:rsid w:val="00AE4A4F"/>
    <w:rsid w:val="00AE564C"/>
    <w:rsid w:val="00B02916"/>
    <w:rsid w:val="00B54492"/>
    <w:rsid w:val="00B72A28"/>
    <w:rsid w:val="00B74A6A"/>
    <w:rsid w:val="00B9280C"/>
    <w:rsid w:val="00B935A2"/>
    <w:rsid w:val="00BB78B5"/>
    <w:rsid w:val="00BC711F"/>
    <w:rsid w:val="00BD2F22"/>
    <w:rsid w:val="00C010A1"/>
    <w:rsid w:val="00C01543"/>
    <w:rsid w:val="00C01D04"/>
    <w:rsid w:val="00C1539B"/>
    <w:rsid w:val="00C34CC2"/>
    <w:rsid w:val="00C43C84"/>
    <w:rsid w:val="00C63D2C"/>
    <w:rsid w:val="00C66339"/>
    <w:rsid w:val="00C85DB7"/>
    <w:rsid w:val="00C865CE"/>
    <w:rsid w:val="00CB78A5"/>
    <w:rsid w:val="00CD3C4A"/>
    <w:rsid w:val="00CF1CF3"/>
    <w:rsid w:val="00D00519"/>
    <w:rsid w:val="00D34663"/>
    <w:rsid w:val="00D405A5"/>
    <w:rsid w:val="00D4710C"/>
    <w:rsid w:val="00D57245"/>
    <w:rsid w:val="00D70C98"/>
    <w:rsid w:val="00D736AB"/>
    <w:rsid w:val="00D85F33"/>
    <w:rsid w:val="00D90DF6"/>
    <w:rsid w:val="00DA6C1C"/>
    <w:rsid w:val="00DB5B07"/>
    <w:rsid w:val="00DC471C"/>
    <w:rsid w:val="00DC6870"/>
    <w:rsid w:val="00E00C02"/>
    <w:rsid w:val="00E039D9"/>
    <w:rsid w:val="00E12DC7"/>
    <w:rsid w:val="00E20FAD"/>
    <w:rsid w:val="00E35228"/>
    <w:rsid w:val="00E41ADC"/>
    <w:rsid w:val="00E50F65"/>
    <w:rsid w:val="00E75513"/>
    <w:rsid w:val="00E9111D"/>
    <w:rsid w:val="00E95E98"/>
    <w:rsid w:val="00EA4564"/>
    <w:rsid w:val="00ED754D"/>
    <w:rsid w:val="00EE7B2C"/>
    <w:rsid w:val="00F12AC6"/>
    <w:rsid w:val="00F201F0"/>
    <w:rsid w:val="00F21899"/>
    <w:rsid w:val="00F221D5"/>
    <w:rsid w:val="00F47EC4"/>
    <w:rsid w:val="00F710A8"/>
    <w:rsid w:val="00F75A2B"/>
    <w:rsid w:val="00F76927"/>
    <w:rsid w:val="00F76A55"/>
    <w:rsid w:val="00F92D26"/>
    <w:rsid w:val="00FC69E7"/>
    <w:rsid w:val="00FD391D"/>
    <w:rsid w:val="00FD53C0"/>
    <w:rsid w:val="00FE4B09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AC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589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00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D70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AD700F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D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AD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D700F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AD700F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D700F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D700F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D700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D700F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AD700F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AD700F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D700F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AD700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D700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3F4D"/>
  </w:style>
  <w:style w:type="character" w:customStyle="1" w:styleId="10">
    <w:name w:val="Заголовок 1 Знак"/>
    <w:basedOn w:val="a0"/>
    <w:link w:val="1"/>
    <w:uiPriority w:val="9"/>
    <w:rsid w:val="00055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customStyle="1" w:styleId="nospacing0">
    <w:name w:val="nospacing0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unhideWhenUsed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mphasis">
    <w:name w:val="emphasis"/>
    <w:basedOn w:val="a0"/>
    <w:rsid w:val="00BD2F22"/>
  </w:style>
  <w:style w:type="paragraph" w:customStyle="1" w:styleId="default">
    <w:name w:val="default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7">
    <w:name w:val="af7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stparagraph">
    <w:name w:val="listparagraph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tmlpreformatted">
    <w:name w:val="htmlpreformatted"/>
    <w:basedOn w:val="a"/>
    <w:rsid w:val="00BD2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AC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589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3F4D"/>
  </w:style>
  <w:style w:type="character" w:customStyle="1" w:styleId="10">
    <w:name w:val="Заголовок 1 Знак"/>
    <w:basedOn w:val="a0"/>
    <w:link w:val="1"/>
    <w:uiPriority w:val="9"/>
    <w:rsid w:val="00055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AA34-7BAD-45D4-B686-F250D878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Трищ</cp:lastModifiedBy>
  <cp:revision>4</cp:revision>
  <cp:lastPrinted>2022-05-27T09:43:00Z</cp:lastPrinted>
  <dcterms:created xsi:type="dcterms:W3CDTF">2022-05-31T07:56:00Z</dcterms:created>
  <dcterms:modified xsi:type="dcterms:W3CDTF">2022-12-13T09:33:00Z</dcterms:modified>
</cp:coreProperties>
</file>